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DDB76" w14:textId="77777777" w:rsidR="009D503F" w:rsidRDefault="009D503F" w:rsidP="009D503F">
      <w:pPr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ANSWER SHEET</w:t>
      </w:r>
    </w:p>
    <w:p w14:paraId="66E9069F" w14:textId="77777777" w:rsidR="00EB6B57" w:rsidRDefault="00EB6B57" w:rsidP="009D503F">
      <w:pPr>
        <w:pStyle w:val="ListParagraph"/>
        <w:numPr>
          <w:ilvl w:val="0"/>
          <w:numId w:val="7"/>
        </w:numPr>
      </w:pPr>
      <w:r w:rsidRPr="00EB6B57">
        <w:rPr>
          <w:i/>
        </w:rPr>
        <w:t>Differentials for regular Broad Complex Tachycardia</w:t>
      </w:r>
      <w:r>
        <w:t>:</w:t>
      </w:r>
    </w:p>
    <w:p w14:paraId="14AFE9EA" w14:textId="77777777" w:rsidR="009D503F" w:rsidRDefault="009D503F" w:rsidP="00EB6B57">
      <w:pPr>
        <w:pStyle w:val="ListParagraph"/>
        <w:numPr>
          <w:ilvl w:val="1"/>
          <w:numId w:val="7"/>
        </w:numPr>
      </w:pPr>
      <w:r>
        <w:t>Ventricular Tachycardia</w:t>
      </w:r>
    </w:p>
    <w:p w14:paraId="3BAD7BEB" w14:textId="77777777" w:rsidR="009D503F" w:rsidRDefault="009D503F" w:rsidP="00EB6B57">
      <w:pPr>
        <w:pStyle w:val="ListParagraph"/>
        <w:numPr>
          <w:ilvl w:val="1"/>
          <w:numId w:val="7"/>
        </w:numPr>
      </w:pPr>
      <w:r>
        <w:t>Supraventricular Tachycardia with aberrancy (BBB or WPW)</w:t>
      </w:r>
    </w:p>
    <w:p w14:paraId="0977ABE9" w14:textId="77777777" w:rsidR="009D503F" w:rsidRDefault="009D503F" w:rsidP="009D503F">
      <w:pPr>
        <w:pStyle w:val="ListParagraph"/>
        <w:ind w:left="360"/>
      </w:pPr>
    </w:p>
    <w:p w14:paraId="4F0AAC56" w14:textId="77777777" w:rsidR="00EB6B57" w:rsidRDefault="00EB6B57" w:rsidP="009D503F">
      <w:pPr>
        <w:pStyle w:val="ListParagraph"/>
        <w:numPr>
          <w:ilvl w:val="0"/>
          <w:numId w:val="7"/>
        </w:numPr>
      </w:pPr>
      <w:r w:rsidRPr="00EB6B57">
        <w:rPr>
          <w:i/>
        </w:rPr>
        <w:t>Presence of any of these features suggest VT</w:t>
      </w:r>
      <w:r>
        <w:t xml:space="preserve">: </w:t>
      </w:r>
    </w:p>
    <w:p w14:paraId="67823CE7" w14:textId="77777777" w:rsidR="009D503F" w:rsidRDefault="009A6C48" w:rsidP="00EB6B57">
      <w:pPr>
        <w:pStyle w:val="ListParagraph"/>
        <w:ind w:left="360"/>
      </w:pPr>
      <w:r>
        <w:t>1. Very broad comple</w:t>
      </w:r>
      <w:r w:rsidR="008D6E3E">
        <w:t>xe</w:t>
      </w:r>
      <w:r>
        <w:t>s (&gt;160ms)</w:t>
      </w:r>
    </w:p>
    <w:p w14:paraId="0A6745B5" w14:textId="77777777" w:rsidR="009A6C48" w:rsidRDefault="009A6C48" w:rsidP="009A6C48">
      <w:pPr>
        <w:pStyle w:val="ListParagraph"/>
        <w:ind w:left="360"/>
      </w:pPr>
      <w:r>
        <w:t xml:space="preserve">2. </w:t>
      </w:r>
      <w:r w:rsidR="008D6E3E">
        <w:t>Absence</w:t>
      </w:r>
      <w:r>
        <w:t xml:space="preserve"> of typical RBBB/LBBB morphology</w:t>
      </w:r>
    </w:p>
    <w:p w14:paraId="36E9F7C9" w14:textId="77777777" w:rsidR="009A6C48" w:rsidRDefault="009A6C48" w:rsidP="009A6C48">
      <w:pPr>
        <w:pStyle w:val="ListParagraph"/>
        <w:ind w:left="360"/>
      </w:pPr>
      <w:r>
        <w:t xml:space="preserve">3. </w:t>
      </w:r>
      <w:r w:rsidR="008D6E3E">
        <w:t>Extreme</w:t>
      </w:r>
      <w:r>
        <w:t xml:space="preserve"> axis deviation</w:t>
      </w:r>
    </w:p>
    <w:p w14:paraId="48D3BB5A" w14:textId="77777777" w:rsidR="009A6C48" w:rsidRDefault="009A6C48" w:rsidP="009A6C48">
      <w:pPr>
        <w:pStyle w:val="ListParagraph"/>
        <w:ind w:left="360"/>
      </w:pPr>
      <w:r>
        <w:t>4. AV dissociation</w:t>
      </w:r>
    </w:p>
    <w:p w14:paraId="7DC743A8" w14:textId="77777777" w:rsidR="009A6C48" w:rsidRDefault="009A6C48" w:rsidP="009A6C48">
      <w:pPr>
        <w:pStyle w:val="ListParagraph"/>
        <w:ind w:left="360"/>
      </w:pPr>
      <w:r>
        <w:t>5. Capture beats</w:t>
      </w:r>
    </w:p>
    <w:p w14:paraId="607B8DAC" w14:textId="77777777" w:rsidR="009A6C48" w:rsidRDefault="009A6C48" w:rsidP="009A6C48">
      <w:pPr>
        <w:pStyle w:val="ListParagraph"/>
        <w:ind w:left="360"/>
      </w:pPr>
      <w:r>
        <w:t>6. Fusion beats</w:t>
      </w:r>
    </w:p>
    <w:p w14:paraId="7EF6F33F" w14:textId="77777777" w:rsidR="009A6C48" w:rsidRDefault="009A6C48" w:rsidP="009A6C48">
      <w:pPr>
        <w:pStyle w:val="ListParagraph"/>
        <w:ind w:left="360"/>
      </w:pPr>
      <w:r>
        <w:t>7. Positive/negative concordance throughout chest leads</w:t>
      </w:r>
    </w:p>
    <w:p w14:paraId="62DEAA13" w14:textId="77777777" w:rsidR="009A6C48" w:rsidRDefault="009A6C48" w:rsidP="009A6C48">
      <w:pPr>
        <w:pStyle w:val="ListParagraph"/>
        <w:ind w:left="360"/>
      </w:pPr>
      <w:r>
        <w:t>8. Distance from onset of QRS complex to nadir to S wave &gt; 100ms (Brugada’s sign)</w:t>
      </w:r>
    </w:p>
    <w:p w14:paraId="132F9437" w14:textId="77777777" w:rsidR="009A6C48" w:rsidRDefault="009A6C48" w:rsidP="009A6C48">
      <w:pPr>
        <w:pStyle w:val="ListParagraph"/>
        <w:ind w:left="360"/>
      </w:pPr>
      <w:r>
        <w:t>9.Notching near the nadir of the S save (Josephson’s sign)</w:t>
      </w:r>
    </w:p>
    <w:p w14:paraId="2355B861" w14:textId="77777777" w:rsidR="009A6C48" w:rsidRDefault="009A6C48" w:rsidP="009A6C48">
      <w:pPr>
        <w:pStyle w:val="ListParagraph"/>
        <w:ind w:left="360"/>
      </w:pPr>
      <w:r>
        <w:t>10. RSR’ with taller initial R</w:t>
      </w:r>
    </w:p>
    <w:p w14:paraId="2A8F3622" w14:textId="77777777" w:rsidR="008D6E3E" w:rsidRDefault="008D6E3E" w:rsidP="009A6C48">
      <w:pPr>
        <w:pStyle w:val="ListParagraph"/>
        <w:ind w:left="360"/>
      </w:pPr>
    </w:p>
    <w:p w14:paraId="531C8879" w14:textId="77777777" w:rsidR="00EB6B57" w:rsidRDefault="00EB6B57" w:rsidP="009D503F">
      <w:pPr>
        <w:pStyle w:val="ListParagraph"/>
        <w:numPr>
          <w:ilvl w:val="0"/>
          <w:numId w:val="7"/>
        </w:numPr>
      </w:pPr>
      <w:r w:rsidRPr="00EB6B57">
        <w:rPr>
          <w:i/>
        </w:rPr>
        <w:t>Aetiology of VT</w:t>
      </w:r>
      <w:r>
        <w:t>:</w:t>
      </w:r>
    </w:p>
    <w:p w14:paraId="08AC66CC" w14:textId="77777777" w:rsidR="009D503F" w:rsidRDefault="009D503F" w:rsidP="00EB6B57">
      <w:pPr>
        <w:pStyle w:val="ListParagraph"/>
        <w:ind w:left="360"/>
      </w:pPr>
      <w:r>
        <w:t>Dilated Cardiomyopathy</w:t>
      </w:r>
    </w:p>
    <w:p w14:paraId="58F0559B" w14:textId="77777777" w:rsidR="009D503F" w:rsidRDefault="009D503F" w:rsidP="009D503F">
      <w:pPr>
        <w:pStyle w:val="ListParagraph"/>
        <w:ind w:left="360"/>
      </w:pPr>
      <w:r>
        <w:t>Hypertrophic Cardiomyopathy</w:t>
      </w:r>
    </w:p>
    <w:p w14:paraId="17110FAD" w14:textId="77777777" w:rsidR="009D503F" w:rsidRDefault="009D503F" w:rsidP="009D503F">
      <w:pPr>
        <w:pStyle w:val="ListParagraph"/>
        <w:ind w:left="360"/>
      </w:pPr>
      <w:r>
        <w:t>Metabolic derangement (</w:t>
      </w:r>
      <w:r w:rsidR="008D6E3E">
        <w:t>hyper</w:t>
      </w:r>
      <w:r w:rsidR="00D97987">
        <w:t>/hypo</w:t>
      </w:r>
      <w:r w:rsidR="008D6E3E">
        <w:t>kalemia</w:t>
      </w:r>
      <w:r>
        <w:t>)</w:t>
      </w:r>
    </w:p>
    <w:p w14:paraId="049316B3" w14:textId="77777777" w:rsidR="009D503F" w:rsidRDefault="009D503F" w:rsidP="009D503F">
      <w:pPr>
        <w:pStyle w:val="ListParagraph"/>
        <w:ind w:left="360"/>
      </w:pPr>
      <w:r>
        <w:t xml:space="preserve">Toxicity </w:t>
      </w:r>
      <w:r w:rsidR="008D6E3E">
        <w:t>of Na</w:t>
      </w:r>
      <w:r>
        <w:t>-channel blocking agent (</w:t>
      </w:r>
      <w:r w:rsidR="008D6E3E">
        <w:t>e.g.</w:t>
      </w:r>
      <w:r>
        <w:t xml:space="preserve"> Tricyclic Antidepressant</w:t>
      </w:r>
      <w:r w:rsidR="00D97987">
        <w:t>, Cocaine</w:t>
      </w:r>
      <w:bookmarkStart w:id="0" w:name="_GoBack"/>
      <w:bookmarkEnd w:id="0"/>
      <w:r>
        <w:t>)</w:t>
      </w:r>
    </w:p>
    <w:p w14:paraId="19DA8302" w14:textId="77777777" w:rsidR="009D503F" w:rsidRDefault="009D503F" w:rsidP="009D503F">
      <w:pPr>
        <w:pStyle w:val="ListParagraph"/>
        <w:ind w:left="360"/>
      </w:pPr>
      <w:r>
        <w:t>Congenital Long QT, Brugada, arrhythmogenic RV dysplasia</w:t>
      </w:r>
    </w:p>
    <w:p w14:paraId="6EE09D1E" w14:textId="77777777" w:rsidR="008D6E3E" w:rsidRDefault="008D6E3E" w:rsidP="009D503F">
      <w:pPr>
        <w:pStyle w:val="ListParagraph"/>
        <w:ind w:left="360"/>
      </w:pPr>
      <w:r>
        <w:t>Myocarditis</w:t>
      </w:r>
    </w:p>
    <w:p w14:paraId="39F88D59" w14:textId="77777777" w:rsidR="009D503F" w:rsidRDefault="009D503F" w:rsidP="009D503F">
      <w:pPr>
        <w:pStyle w:val="ListParagraph"/>
        <w:ind w:left="360"/>
      </w:pPr>
      <w:r>
        <w:t>Ischaemic heart disease</w:t>
      </w:r>
    </w:p>
    <w:p w14:paraId="0F535624" w14:textId="77777777" w:rsidR="00EB6B57" w:rsidRDefault="00EB6B57" w:rsidP="009D503F">
      <w:pPr>
        <w:pStyle w:val="ListParagraph"/>
        <w:ind w:left="360"/>
      </w:pPr>
    </w:p>
    <w:p w14:paraId="0B1C6F82" w14:textId="77777777" w:rsidR="00EB6B57" w:rsidRDefault="00EB6B57" w:rsidP="00EB6B57">
      <w:pPr>
        <w:pStyle w:val="ListParagraph"/>
        <w:ind w:left="360"/>
        <w:jc w:val="center"/>
        <w:rPr>
          <w:u w:val="single"/>
        </w:rPr>
      </w:pPr>
      <w:r>
        <w:rPr>
          <w:u w:val="single"/>
        </w:rPr>
        <w:t>COMMENTS</w:t>
      </w:r>
    </w:p>
    <w:p w14:paraId="5CEE8C31" w14:textId="77777777" w:rsidR="00EB6B57" w:rsidRPr="00EB6B57" w:rsidRDefault="00EB6B57" w:rsidP="00EB6B57">
      <w:pPr>
        <w:pStyle w:val="ListParagraph"/>
        <w:ind w:left="360"/>
        <w:jc w:val="center"/>
        <w:rPr>
          <w:u w:val="single"/>
        </w:rPr>
      </w:pPr>
    </w:p>
    <w:p w14:paraId="468515F5" w14:textId="77777777" w:rsidR="00EB6B57" w:rsidRDefault="00EB6B57" w:rsidP="009D503F">
      <w:pPr>
        <w:pStyle w:val="ListParagraph"/>
        <w:ind w:left="360"/>
      </w:pPr>
      <w:r>
        <w:t>This was a basic ECG question that fellowship candidates were expected to score highly in and so was a poor discriminator.</w:t>
      </w:r>
    </w:p>
    <w:p w14:paraId="7AA82FE4" w14:textId="77777777" w:rsidR="00EB6B57" w:rsidRDefault="00EB6B57" w:rsidP="009D503F">
      <w:pPr>
        <w:pStyle w:val="ListParagraph"/>
        <w:ind w:left="360"/>
      </w:pPr>
    </w:p>
    <w:p w14:paraId="21424081" w14:textId="77777777" w:rsidR="00EB6B57" w:rsidRDefault="00EB6B57" w:rsidP="009D503F">
      <w:pPr>
        <w:pStyle w:val="ListParagraph"/>
        <w:ind w:left="360"/>
      </w:pPr>
    </w:p>
    <w:p w14:paraId="05B16650" w14:textId="77777777" w:rsidR="00EB6B57" w:rsidRDefault="00EB6B57" w:rsidP="009D503F">
      <w:pPr>
        <w:pStyle w:val="ListParagraph"/>
        <w:ind w:left="360"/>
      </w:pPr>
      <w:r>
        <w:t>Part A:</w:t>
      </w:r>
    </w:p>
    <w:p w14:paraId="01AECF8D" w14:textId="77777777" w:rsidR="00EB6B57" w:rsidRDefault="00EB6B57" w:rsidP="00EB6B57">
      <w:pPr>
        <w:pStyle w:val="ListParagraph"/>
        <w:numPr>
          <w:ilvl w:val="0"/>
          <w:numId w:val="9"/>
        </w:numPr>
      </w:pPr>
      <w:r>
        <w:t>Simple question that would expect everyone to score full marks</w:t>
      </w:r>
    </w:p>
    <w:p w14:paraId="2A5D0873" w14:textId="77777777" w:rsidR="00EB6B57" w:rsidRDefault="00EB6B57" w:rsidP="00EB6B57">
      <w:pPr>
        <w:pStyle w:val="ListParagraph"/>
        <w:ind w:left="1080"/>
      </w:pPr>
    </w:p>
    <w:p w14:paraId="4E19EE68" w14:textId="77777777" w:rsidR="00EB6B57" w:rsidRDefault="00EB6B57" w:rsidP="009D503F">
      <w:pPr>
        <w:pStyle w:val="ListParagraph"/>
        <w:ind w:left="360"/>
      </w:pPr>
      <w:r>
        <w:t>Part B:</w:t>
      </w:r>
    </w:p>
    <w:p w14:paraId="53DBF953" w14:textId="77777777" w:rsidR="00EB6B57" w:rsidRDefault="00EB6B57" w:rsidP="00EB6B57">
      <w:pPr>
        <w:pStyle w:val="ListParagraph"/>
        <w:numPr>
          <w:ilvl w:val="0"/>
          <w:numId w:val="8"/>
        </w:numPr>
      </w:pPr>
      <w:r>
        <w:t>Define an ECG feature rather than using an Eponymous name</w:t>
      </w:r>
    </w:p>
    <w:p w14:paraId="38F8D46C" w14:textId="77777777" w:rsidR="00EB6B57" w:rsidRDefault="00EB6B57" w:rsidP="00EB6B57">
      <w:pPr>
        <w:pStyle w:val="ListParagraph"/>
        <w:numPr>
          <w:ilvl w:val="0"/>
          <w:numId w:val="8"/>
        </w:numPr>
      </w:pPr>
      <w:r>
        <w:t>Describe an ECG feature rather than for e.g. simply stating RSR or “bunny ears”</w:t>
      </w:r>
    </w:p>
    <w:p w14:paraId="3CFA02F5" w14:textId="77777777" w:rsidR="00EB6B57" w:rsidRDefault="00EB6B57" w:rsidP="00EB6B57">
      <w:r>
        <w:t xml:space="preserve">       Part C:</w:t>
      </w:r>
    </w:p>
    <w:p w14:paraId="5E505508" w14:textId="77777777" w:rsidR="00EB6B57" w:rsidRPr="009D503F" w:rsidRDefault="00EB6B57" w:rsidP="00EB6B57">
      <w:pPr>
        <w:pStyle w:val="ListParagraph"/>
        <w:numPr>
          <w:ilvl w:val="0"/>
          <w:numId w:val="10"/>
        </w:numPr>
      </w:pPr>
      <w:r>
        <w:t>Need to be more specific in answers at a fellowship level, for e.g. writing toxins/drugs/electrolytes without identifying which, I would expect sodium channel drugs with examples; hypo/hyperkalemia etc.</w:t>
      </w:r>
    </w:p>
    <w:sectPr w:rsidR="00EB6B57" w:rsidRPr="009D503F" w:rsidSect="00A72D3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131E"/>
    <w:multiLevelType w:val="hybridMultilevel"/>
    <w:tmpl w:val="2696CF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1F96"/>
    <w:multiLevelType w:val="hybridMultilevel"/>
    <w:tmpl w:val="C540D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106111"/>
    <w:multiLevelType w:val="hybridMultilevel"/>
    <w:tmpl w:val="34D2DD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4DC2"/>
    <w:multiLevelType w:val="hybridMultilevel"/>
    <w:tmpl w:val="7BE0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438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1515146"/>
    <w:multiLevelType w:val="multilevel"/>
    <w:tmpl w:val="B4E440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8C67E81"/>
    <w:multiLevelType w:val="hybridMultilevel"/>
    <w:tmpl w:val="D45A1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32882"/>
    <w:multiLevelType w:val="hybridMultilevel"/>
    <w:tmpl w:val="693A6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196463"/>
    <w:multiLevelType w:val="hybridMultilevel"/>
    <w:tmpl w:val="E4DA2E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A38B7"/>
    <w:multiLevelType w:val="hybridMultilevel"/>
    <w:tmpl w:val="EDE2A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3F"/>
    <w:rsid w:val="008D6E3E"/>
    <w:rsid w:val="009A6C48"/>
    <w:rsid w:val="009D503F"/>
    <w:rsid w:val="00A72D34"/>
    <w:rsid w:val="00D97987"/>
    <w:rsid w:val="00EB6B57"/>
    <w:rsid w:val="00EE3B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10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1219</Characters>
  <Application>Microsoft Macintosh Word</Application>
  <DocSecurity>0</DocSecurity>
  <Lines>10</Lines>
  <Paragraphs>2</Paragraphs>
  <ScaleCrop>false</ScaleCrop>
  <Company>Southern Health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 Sundaralingam</dc:creator>
  <cp:keywords/>
  <dc:description/>
  <cp:lastModifiedBy>Ananth Sundaralingam</cp:lastModifiedBy>
  <cp:revision>2</cp:revision>
  <dcterms:created xsi:type="dcterms:W3CDTF">2018-06-03T11:27:00Z</dcterms:created>
  <dcterms:modified xsi:type="dcterms:W3CDTF">2018-06-03T13:45:00Z</dcterms:modified>
</cp:coreProperties>
</file>