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45A2" w:rsidRDefault="00F5262F" w:rsidP="002079C6">
      <w:r>
        <w:rPr>
          <w:noProof/>
          <w:lang w:val="en-US"/>
        </w:rPr>
        <mc:AlternateContent>
          <mc:Choice Requires="wpg">
            <w:drawing>
              <wp:anchor distT="0" distB="0" distL="114300" distR="114300" simplePos="0" relativeHeight="251657728" behindDoc="0" locked="0" layoutInCell="1" allowOverlap="1">
                <wp:simplePos x="0" y="0"/>
                <wp:positionH relativeFrom="page">
                  <wp:posOffset>4158615</wp:posOffset>
                </wp:positionH>
                <wp:positionV relativeFrom="page">
                  <wp:posOffset>808990</wp:posOffset>
                </wp:positionV>
                <wp:extent cx="3200400" cy="777875"/>
                <wp:effectExtent l="0" t="0" r="3810" b="13335"/>
                <wp:wrapTight wrapText="bothSides">
                  <wp:wrapPolygon edited="0">
                    <wp:start x="11893" y="5272"/>
                    <wp:lineTo x="11893" y="21071"/>
                    <wp:lineTo x="12214" y="21071"/>
                    <wp:lineTo x="12214" y="5272"/>
                    <wp:lineTo x="11893" y="5272"/>
                  </wp:wrapPolygon>
                </wp:wrapTight>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777875"/>
                          <a:chOff x="8474" y="1342"/>
                          <a:chExt cx="3751" cy="1225"/>
                        </a:xfrm>
                      </wpg:grpSpPr>
                      <wps:wsp>
                        <wps:cNvPr id="8" name="Text Box 12"/>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87D5C" w:rsidRPr="004006BE" w:rsidRDefault="0061447E" w:rsidP="002079C6">
                              <w:pPr>
                                <w:contextualSpacing/>
                                <w:jc w:val="right"/>
                                <w:rPr>
                                  <w:rFonts w:ascii="Calibri" w:hAnsi="Calibri"/>
                                  <w:b/>
                                  <w:color w:val="808080"/>
                                  <w:sz w:val="32"/>
                                  <w:szCs w:val="32"/>
                                </w:rPr>
                              </w:pPr>
                              <w:r>
                                <w:rPr>
                                  <w:noProof/>
                                  <w:lang w:val="en-US"/>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9" name="Text Box 13"/>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wps:txbx>
                        <wps:bodyPr rot="0" vert="horz" wrap="square" lIns="0" tIns="0" rIns="0" bIns="0" anchor="t" anchorCtr="0" upright="1">
                          <a:noAutofit/>
                        </wps:bodyPr>
                      </wps:wsp>
                      <wps:wsp>
                        <wps:cNvPr id="10" name="AutoShape 14"/>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27.45pt;margin-top:63.7pt;width:252pt;height:61.25pt;z-index:251657728;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">
                <v:shapetype id="_x0000_t202" coordsize="21600,21600" o:spt="202" path="m,l,21600r21600,l21600,xe">
                  <v:stroke joinstyle="miter"/>
                  <v:path gradientshapeok="t" o:connecttype="rect"/>
                </v:shapetype>
                <v:shape id="Text Box 12"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tX78A&#10;AADaAAAADwAAAGRycy9kb3ducmV2LnhtbERPz2vCMBS+D/wfwhN2m6ke3KhGEUUYeLLdDrs9mmdS&#10;bV5KktXOv345DHb8+H6vt6PrxEAhtp4VzGcFCOLG65aNgo/6+PIGIiZkjZ1nUvBDEbabydMaS+3v&#10;fKahSkbkEI4lKrAp9aWUsbHkMM58T5y5iw8OU4bBSB3wnsNdJxdFsZQOW84NFnvaW2pu1bdTcG0/&#10;zVdV18PrxSYdTXyc5uGg1PN03K1AJBrTv/jP/a4V5K35Sr4BcvM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sG1fvwAAANoAAAAPAAAAAAAAAAAAAAAAAJgCAABkcnMvZG93bnJl&#10;di54bWxQSwUGAAAAAAQABAD1AAAAhAMAAAAA&#10;" filled="f" stroked="f" strokecolor="gray">
                  <v:textbox inset="0,0,0,0">
                    <w:txbxContent>
                      <w:p w:rsidR="00087D5C" w:rsidRPr="004006BE" w:rsidRDefault="0061447E" w:rsidP="002079C6">
                        <w:pPr>
                          <w:contextualSpacing/>
                          <w:jc w:val="right"/>
                          <w:rPr>
                            <w:rFonts w:ascii="Calibri" w:hAnsi="Calibri"/>
                            <w:b/>
                            <w:color w:val="808080"/>
                            <w:sz w:val="32"/>
                            <w:szCs w:val="32"/>
                          </w:rPr>
                        </w:pPr>
                        <w:r>
                          <w:rPr>
                            <w:noProof/>
                            <w:lang w:eastAsia="en-AU"/>
                          </w:rPr>
                          <w:drawing>
                            <wp:inline distT="0" distB="0" distL="0" distR="0" wp14:anchorId="6EA2F267" wp14:editId="4D6157EA">
                              <wp:extent cx="1690064" cy="577118"/>
                              <wp:effectExtent l="0" t="0" r="5715" b="0"/>
                              <wp:docPr id="12" name="Picture 12" descr="http://www.med.monash.edu.au/assets/images/scs/medicine/emergency/monashemergenc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monash.edu.au/assets/images/scs/medicine/emergency/monashemergency-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0370" cy="577222"/>
                                      </a:xfrm>
                                      <a:prstGeom prst="rect">
                                        <a:avLst/>
                                      </a:prstGeom>
                                      <a:noFill/>
                                      <a:ln>
                                        <a:noFill/>
                                      </a:ln>
                                    </pic:spPr>
                                  </pic:pic>
                                </a:graphicData>
                              </a:graphic>
                            </wp:inline>
                          </w:drawing>
                        </w:r>
                      </w:p>
                    </w:txbxContent>
                  </v:textbox>
                </v:shape>
                <v:shape id="Text Box 13"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087D5C" w:rsidRPr="004006BE" w:rsidRDefault="00087D5C" w:rsidP="002079C6">
                        <w:pPr>
                          <w:contextualSpacing/>
                          <w:rPr>
                            <w:rFonts w:ascii="Calibri" w:hAnsi="Calibri"/>
                            <w:color w:val="548DD4"/>
                            <w:sz w:val="92"/>
                            <w:szCs w:val="92"/>
                          </w:rPr>
                        </w:pPr>
                        <w:r>
                          <w:rPr>
                            <w:rFonts w:ascii="Calibri" w:hAnsi="Calibri"/>
                            <w:color w:val="548DD4"/>
                            <w:sz w:val="92"/>
                            <w:szCs w:val="92"/>
                          </w:rPr>
                          <w:t>2</w:t>
                        </w:r>
                        <w:r w:rsidR="0061447E">
                          <w:rPr>
                            <w:rFonts w:ascii="Calibri" w:hAnsi="Calibri"/>
                            <w:color w:val="548DD4"/>
                            <w:sz w:val="92"/>
                            <w:szCs w:val="92"/>
                          </w:rPr>
                          <w:t>015</w:t>
                        </w:r>
                        <w:r>
                          <w:rPr>
                            <w:rFonts w:ascii="Calibri" w:hAnsi="Calibri"/>
                            <w:color w:val="548DD4"/>
                            <w:sz w:val="92"/>
                            <w:szCs w:val="92"/>
                          </w:rPr>
                          <w:t>=9</w:t>
                        </w:r>
                      </w:p>
                    </w:txbxContent>
                  </v:textbox>
                </v:shape>
                <v:shapetype id="_x0000_t32" coordsize="21600,21600" o:spt="32" o:oned="t" path="m,l21600,21600e" filled="f">
                  <v:path arrowok="t" fillok="f" o:connecttype="none"/>
                  <o:lock v:ext="edit" shapetype="t"/>
                </v:shapetype>
                <v:shape id="AutoShape 14"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7xrMUAAADbAAAADwAAAGRycy9kb3ducmV2LnhtbESPQWvCQBCF7wX/wzJCL0U3tkU0dRUt&#10;FHqTaot4G3bHJDQ7G7PbGP995yB4m+G9ee+bxar3teqojVVgA5NxBorYBldxYeB7/zGagYoJ2WEd&#10;mAxcKcJqOXhYYO7Chb+o26VCSQjHHA2UKTW51tGW5DGOQ0Ms2im0HpOsbaFdixcJ97V+zrKp9lix&#10;NJTY0HtJ9nf35w0cXq8zZ4/nl03H9mm+dafz5Kcz5nHYr99AJerT3Xy7/nS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7xrMUAAADbAAAADwAAAAAAAAAA&#10;AAAAAAChAgAAZHJzL2Rvd25yZXYueG1sUEsFBgAAAAAEAAQA+QAAAJMDAAAAAA==&#10;" strokecolor="gray" strokeweight="1.5pt"/>
                <w10:wrap type="tight" anchorx="page" anchory="page"/>
              </v:group>
            </w:pict>
          </mc:Fallback>
        </mc:AlternateContent>
      </w:r>
      <w:r w:rsidR="007045A2">
        <w:tab/>
      </w:r>
      <w:r w:rsidR="007045A2">
        <w:tab/>
      </w:r>
      <w:r w:rsidR="007045A2">
        <w:tab/>
      </w:r>
      <w:r w:rsidR="007045A2">
        <w:tab/>
      </w:r>
      <w:r w:rsidR="007045A2">
        <w:tab/>
      </w:r>
      <w:r w:rsidR="007045A2">
        <w:tab/>
      </w:r>
      <w:r w:rsidR="007045A2">
        <w:tab/>
      </w:r>
      <w:r w:rsidR="007045A2">
        <w:tab/>
      </w:r>
      <w:r w:rsidR="007045A2">
        <w:tab/>
      </w:r>
      <w:r w:rsidR="0061447E">
        <w:rPr>
          <w:noProof/>
          <w:lang w:val="en-US"/>
        </w:rPr>
        <w:drawing>
          <wp:inline distT="0" distB="0" distL="0" distR="0">
            <wp:extent cx="1154036" cy="266913"/>
            <wp:effectExtent l="0" t="0" r="8255" b="0"/>
            <wp:docPr id="11" name="Picture 11" descr="https://www.mja.com.au/sites/default/files/styles/jobl_listing/public/jobs-board/recruiter/MH%20Logo.jpg?itok=IxAr0C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ja.com.au/sites/default/files/styles/jobl_listing/public/jobs-board/recruiter/MH%20Logo.jpg?itok=IxAr0CS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4027" cy="266911"/>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704" behindDoc="0" locked="0" layoutInCell="1" allowOverlap="1">
                <wp:simplePos x="0" y="0"/>
                <wp:positionH relativeFrom="page">
                  <wp:posOffset>157480</wp:posOffset>
                </wp:positionH>
                <wp:positionV relativeFrom="page">
                  <wp:posOffset>332740</wp:posOffset>
                </wp:positionV>
                <wp:extent cx="7223760" cy="223520"/>
                <wp:effectExtent l="0" t="0" r="635" b="0"/>
                <wp:wrapTight wrapText="bothSides">
                  <wp:wrapPolygon edited="0">
                    <wp:start x="-28" y="-614"/>
                    <wp:lineTo x="-28" y="20986"/>
                    <wp:lineTo x="21628" y="20986"/>
                    <wp:lineTo x="21628" y="-614"/>
                    <wp:lineTo x="-28" y="-614"/>
                  </wp:wrapPolygon>
                </wp:wrapTight>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4pt;margin-top:26.2pt;width:568.8pt;height:17.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" fillcolor="#8db3e2" stroked="f" strokecolor="#4a7ebb" strokeweight="1.5pt">
                <v:shadow opacity="22938f" offset="0"/>
                <v:textbox inset=",7.2pt,,7.2pt"/>
                <w10:wrap type="tight" anchorx="page" anchory="page"/>
              </v:rect>
            </w:pict>
          </mc:Fallback>
        </mc:AlternateContent>
      </w:r>
    </w:p>
    <w:p w:rsidR="002079C6" w:rsidRPr="00C77F96" w:rsidRDefault="002079C6" w:rsidP="002079C6"/>
    <w:p w:rsidR="002079C6" w:rsidRPr="00C77F96" w:rsidRDefault="002079C6" w:rsidP="002079C6"/>
    <w:p w:rsidR="002079C6" w:rsidRPr="00C77F96" w:rsidRDefault="002079C6" w:rsidP="002079C6"/>
    <w:p w:rsidR="002079C6" w:rsidRPr="00C77F96" w:rsidRDefault="002079C6" w:rsidP="002079C6"/>
    <w:p w:rsidR="002079C6" w:rsidRDefault="00F5262F" w:rsidP="002079C6">
      <w:r>
        <w:rPr>
          <w:noProof/>
          <w:lang w:val="en-US"/>
        </w:rPr>
        <mc:AlternateContent>
          <mc:Choice Requires="wpg">
            <w:drawing>
              <wp:anchor distT="0" distB="0" distL="114300" distR="114300" simplePos="0" relativeHeight="251658752" behindDoc="0" locked="0" layoutInCell="1" allowOverlap="1">
                <wp:simplePos x="0" y="0"/>
                <wp:positionH relativeFrom="page">
                  <wp:posOffset>262890</wp:posOffset>
                </wp:positionH>
                <wp:positionV relativeFrom="page">
                  <wp:posOffset>1772920</wp:posOffset>
                </wp:positionV>
                <wp:extent cx="7225030" cy="1143000"/>
                <wp:effectExtent l="0" t="1270" r="0" b="0"/>
                <wp:wrapTight wrapText="bothSides">
                  <wp:wrapPolygon edited="0">
                    <wp:start x="-28" y="0"/>
                    <wp:lineTo x="-28" y="21204"/>
                    <wp:lineTo x="21600" y="21204"/>
                    <wp:lineTo x="21600" y="0"/>
                    <wp:lineTo x="-28" y="0"/>
                  </wp:wrapPolygon>
                </wp:wrapTight>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43000"/>
                          <a:chOff x="432" y="6336"/>
                          <a:chExt cx="11378" cy="1227"/>
                        </a:xfrm>
                      </wpg:grpSpPr>
                      <wps:wsp>
                        <wps:cNvPr id="4" name="Rectangle 16"/>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D5C" w:rsidRDefault="0061447E" w:rsidP="002079C6">
                              <w:pPr>
                                <w:rPr>
                                  <w:rFonts w:ascii="Calibri" w:hAnsi="Calibri"/>
                                  <w:color w:val="8DB3E2"/>
                                  <w:sz w:val="48"/>
                                  <w:szCs w:val="56"/>
                                </w:rPr>
                              </w:pPr>
                              <w:r>
                                <w:rPr>
                                  <w:rFonts w:ascii="Calibri" w:hAnsi="Calibri"/>
                                  <w:color w:val="8DB3E2"/>
                                  <w:sz w:val="48"/>
                                  <w:szCs w:val="56"/>
                                </w:rPr>
                                <w:t>Casey Paediatrics Teaching</w:t>
                              </w:r>
                            </w:p>
                            <w:p w:rsidR="00087D5C" w:rsidRPr="005325C7" w:rsidRDefault="000C5046" w:rsidP="002079C6">
                              <w:pPr>
                                <w:rPr>
                                  <w:rFonts w:ascii="Calibri" w:hAnsi="Calibri"/>
                                  <w:color w:val="FFFFFF"/>
                                  <w:sz w:val="40"/>
                                  <w:szCs w:val="56"/>
                                </w:rPr>
                              </w:pPr>
                              <w:r>
                                <w:rPr>
                                  <w:rFonts w:ascii="Calibri" w:hAnsi="Calibri"/>
                                  <w:color w:val="FFFFFF"/>
                                  <w:sz w:val="36"/>
                                  <w:szCs w:val="56"/>
                                </w:rPr>
                                <w:t xml:space="preserve">Scenario </w:t>
                              </w:r>
                              <w:r w:rsidR="00087D5C">
                                <w:rPr>
                                  <w:rFonts w:ascii="Calibri" w:hAnsi="Calibri"/>
                                  <w:color w:val="FFFFFF"/>
                                  <w:sz w:val="36"/>
                                  <w:szCs w:val="56"/>
                                </w:rPr>
                                <w:t xml:space="preserve"> </w:t>
                              </w:r>
                              <w:r w:rsidR="0061447E">
                                <w:rPr>
                                  <w:rFonts w:ascii="Calibri" w:hAnsi="Calibri"/>
                                  <w:color w:val="FFFFFF"/>
                                  <w:sz w:val="36"/>
                                  <w:szCs w:val="56"/>
                                </w:rPr>
                                <w:t xml:space="preserve">– </w:t>
                              </w:r>
                              <w:r w:rsidR="008F6AF2">
                                <w:rPr>
                                  <w:rFonts w:ascii="Calibri" w:hAnsi="Calibri"/>
                                  <w:color w:val="FFFFFF"/>
                                  <w:sz w:val="36"/>
                                  <w:szCs w:val="56"/>
                                </w:rPr>
                                <w:t>Jack Donovan</w:t>
                              </w:r>
                            </w:p>
                            <w:p w:rsidR="00087D5C" w:rsidRPr="002D02EB" w:rsidRDefault="00087D5C" w:rsidP="002079C6">
                              <w:pPr>
                                <w:spacing w:before="240" w:after="240" w:line="120" w:lineRule="auto"/>
                                <w:jc w:val="right"/>
                                <w:rPr>
                                  <w:rFonts w:ascii="Calibri" w:hAnsi="Calibri"/>
                                  <w:color w:val="FFFFFF"/>
                                  <w:sz w:val="48"/>
                                  <w:szCs w:val="56"/>
                                </w:rPr>
                              </w:pPr>
                            </w:p>
                          </w:txbxContent>
                        </wps:txbx>
                        <wps:bodyPr rot="0" vert="horz" wrap="square" lIns="228600" tIns="45720" rIns="914400" bIns="0" anchor="b" anchorCtr="0" upright="1">
                          <a:noAutofit/>
                        </wps:bodyPr>
                      </wps:wsp>
                      <wps:wsp>
                        <wps:cNvPr id="5" name="Rectangle 17"/>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30" style="position:absolute;margin-left:20.7pt;margin-top:139.6pt;width:568.9pt;height:90pt;z-index:251658752;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">
                <v:rect id="Rectangle 16" o:spid="_x0000_s1031" style="position:absolute;left:432;top:6336;width:11016;height:12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7gM8AA&#10;AADaAAAADwAAAGRycy9kb3ducmV2LnhtbESPQWsCMRSE7wX/Q3hCL0WziiyyNYoKxd60tt5fk9fN&#10;0s3LkqS6/nsjCD0OM/MNs1j1rhVnCrHxrGAyLkAQa28arhV8fb6N5iBiQjbYeiYFV4qwWg6eFlgZ&#10;f+EPOh9TLTKEY4UKbEpdJWXUlhzGse+Is/fjg8OUZailCXjJcNfKaVGU0mHDecFiR1tL+vf45xQU&#10;s1DSt9UoD+Vps7cvPDd6p9TzsF+/gkjUp//wo/1uFMzgfiXfALm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7gM8AAAADaAAAADwAAAAAAAAAAAAAAAACYAgAAZHJzL2Rvd25y&#10;ZXYueG1sUEsFBgAAAAAEAAQA9QAAAIUDAAAAAA==&#10;" fillcolor="#365f91" stroked="f">
                  <v:textbox inset="18pt,,1in,0">
                    <w:txbxContent>
                      <w:p w:rsidR="00087D5C" w:rsidRDefault="0061447E" w:rsidP="002079C6">
                        <w:pPr>
                          <w:rPr>
                            <w:rFonts w:ascii="Calibri" w:hAnsi="Calibri"/>
                            <w:color w:val="8DB3E2"/>
                            <w:sz w:val="48"/>
                            <w:szCs w:val="56"/>
                          </w:rPr>
                        </w:pPr>
                        <w:r>
                          <w:rPr>
                            <w:rFonts w:ascii="Calibri" w:hAnsi="Calibri"/>
                            <w:color w:val="8DB3E2"/>
                            <w:sz w:val="48"/>
                            <w:szCs w:val="56"/>
                          </w:rPr>
                          <w:t>Casey Paediatrics Teaching</w:t>
                        </w:r>
                      </w:p>
                      <w:p w:rsidR="00087D5C" w:rsidRPr="005325C7" w:rsidRDefault="000C5046" w:rsidP="002079C6">
                        <w:pPr>
                          <w:rPr>
                            <w:rFonts w:ascii="Calibri" w:hAnsi="Calibri"/>
                            <w:color w:val="FFFFFF"/>
                            <w:sz w:val="40"/>
                            <w:szCs w:val="56"/>
                          </w:rPr>
                        </w:pPr>
                        <w:proofErr w:type="gramStart"/>
                        <w:r>
                          <w:rPr>
                            <w:rFonts w:ascii="Calibri" w:hAnsi="Calibri"/>
                            <w:color w:val="FFFFFF"/>
                            <w:sz w:val="36"/>
                            <w:szCs w:val="56"/>
                          </w:rPr>
                          <w:t xml:space="preserve">Scenario </w:t>
                        </w:r>
                        <w:r w:rsidR="00087D5C">
                          <w:rPr>
                            <w:rFonts w:ascii="Calibri" w:hAnsi="Calibri"/>
                            <w:color w:val="FFFFFF"/>
                            <w:sz w:val="36"/>
                            <w:szCs w:val="56"/>
                          </w:rPr>
                          <w:t xml:space="preserve"> </w:t>
                        </w:r>
                        <w:r w:rsidR="0061447E">
                          <w:rPr>
                            <w:rFonts w:ascii="Calibri" w:hAnsi="Calibri"/>
                            <w:color w:val="FFFFFF"/>
                            <w:sz w:val="36"/>
                            <w:szCs w:val="56"/>
                          </w:rPr>
                          <w:t>–</w:t>
                        </w:r>
                        <w:proofErr w:type="gramEnd"/>
                        <w:r w:rsidR="0061447E">
                          <w:rPr>
                            <w:rFonts w:ascii="Calibri" w:hAnsi="Calibri"/>
                            <w:color w:val="FFFFFF"/>
                            <w:sz w:val="36"/>
                            <w:szCs w:val="56"/>
                          </w:rPr>
                          <w:t xml:space="preserve"> </w:t>
                        </w:r>
                        <w:r w:rsidR="008F6AF2">
                          <w:rPr>
                            <w:rFonts w:ascii="Calibri" w:hAnsi="Calibri"/>
                            <w:color w:val="FFFFFF"/>
                            <w:sz w:val="36"/>
                            <w:szCs w:val="56"/>
                          </w:rPr>
                          <w:t>Jack Donovan</w:t>
                        </w:r>
                      </w:p>
                      <w:p w:rsidR="00087D5C" w:rsidRPr="002D02EB" w:rsidRDefault="00087D5C" w:rsidP="002079C6">
                        <w:pPr>
                          <w:spacing w:before="240" w:after="240" w:line="120" w:lineRule="auto"/>
                          <w:jc w:val="right"/>
                          <w:rPr>
                            <w:rFonts w:ascii="Calibri" w:hAnsi="Calibri"/>
                            <w:color w:val="FFFFFF"/>
                            <w:sz w:val="48"/>
                            <w:szCs w:val="56"/>
                          </w:rPr>
                        </w:pPr>
                      </w:p>
                    </w:txbxContent>
                  </v:textbox>
                </v:rect>
                <v:rect id="Rectangle 17" o:spid="_x0000_s1032"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8bMMA&#10;AADaAAAADwAAAGRycy9kb3ducmV2LnhtbESPQWvCQBSE74X+h+UVeqsb20YkuorYFnqzRhGPj+wz&#10;CWbfprtbTfz1rlDwOMzMN8x03plGnMj52rKC4SABQVxYXXOpYLv5ehmD8AFZY2OZFPTkYT57fJhi&#10;pu2Z13TKQykihH2GCqoQ2kxKX1Rk0A9sSxy9g3UGQ5SulNrhOcJNI1+TZCQN1hwXKmxpWVFxzP+M&#10;gt/88vnRr+r0XaZv+2Ln9PGn10o9P3WLCYhAXbiH/9vfWkEKtyvxBs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G8bMMAAADaAAAADwAAAAAAAAAAAAAAAACYAgAAZHJzL2Rv&#10;d25yZXYueG1sUEsFBgAAAAAEAAQA9QAAAIgDAAAAAA==&#10;" fillcolor="#8db3e2" stroked="f" strokecolor="#4a7ebb" strokeweight="1.5pt">
                  <v:shadow opacity="22938f" offset="0"/>
                  <v:textbox inset=",7.2pt,,7.2pt"/>
                </v:rect>
                <w10:wrap type="tight" anchorx="page" anchory="page"/>
              </v:group>
            </w:pict>
          </mc:Fallback>
        </mc:AlternateContent>
      </w:r>
      <w:r w:rsidR="002079C6">
        <w:br w:type="page"/>
      </w:r>
      <w:r w:rsidR="002079C6">
        <w:lastRenderedPageBreak/>
        <w:t>Overview</w:t>
      </w:r>
    </w:p>
    <w:p w:rsidR="00621392" w:rsidRDefault="00621392" w:rsidP="002079C6"/>
    <w:p w:rsidR="002079C6" w:rsidRPr="00C260F7" w:rsidRDefault="002079C6" w:rsidP="002079C6">
      <w:r w:rsidRPr="00C260F7">
        <w:rPr>
          <w:rStyle w:val="Heading3Char"/>
          <w:rFonts w:eastAsia="Times"/>
        </w:rPr>
        <w:t>Scenario Name:</w:t>
      </w:r>
      <w:r w:rsidR="008F6AF2">
        <w:t xml:space="preserve"> Jack Donovan</w:t>
      </w:r>
      <w:r w:rsidR="00621392">
        <w:t>–</w:t>
      </w:r>
      <w:r w:rsidR="008F6AF2">
        <w:t xml:space="preserve"> Croup</w:t>
      </w:r>
    </w:p>
    <w:p w:rsidR="002079C6" w:rsidRDefault="002079C6" w:rsidP="002079C6">
      <w:pPr>
        <w:rPr>
          <w:sz w:val="24"/>
        </w:rPr>
      </w:pPr>
    </w:p>
    <w:p w:rsidR="00621392" w:rsidRPr="007D014D" w:rsidRDefault="002079C6" w:rsidP="00621392">
      <w:pPr>
        <w:pStyle w:val="Heading3"/>
        <w:rPr>
          <w:color w:val="auto"/>
        </w:rPr>
      </w:pPr>
      <w:r>
        <w:t xml:space="preserve">Format: </w:t>
      </w:r>
      <w:r w:rsidR="007D014D">
        <w:t xml:space="preserve"> </w:t>
      </w:r>
      <w:r w:rsidR="00621392">
        <w:rPr>
          <w:color w:val="auto"/>
        </w:rPr>
        <w:t>Fully immersive scenario</w:t>
      </w:r>
      <w:r w:rsidR="000C46D0">
        <w:rPr>
          <w:color w:val="auto"/>
        </w:rPr>
        <w:t xml:space="preserve"> </w:t>
      </w:r>
    </w:p>
    <w:p w:rsidR="00621392" w:rsidRDefault="00621392" w:rsidP="002079C6">
      <w:pPr>
        <w:pStyle w:val="Heading3"/>
      </w:pPr>
    </w:p>
    <w:p w:rsidR="002079C6" w:rsidRPr="00621392" w:rsidRDefault="002079C6" w:rsidP="002079C6">
      <w:pPr>
        <w:pStyle w:val="Heading3"/>
        <w:rPr>
          <w:color w:val="auto"/>
        </w:rPr>
      </w:pPr>
      <w:r>
        <w:t xml:space="preserve">Course: </w:t>
      </w:r>
      <w:r w:rsidR="0061447E">
        <w:rPr>
          <w:color w:val="auto"/>
        </w:rPr>
        <w:t>Casey Emergency Paediatric teaching</w:t>
      </w:r>
    </w:p>
    <w:p w:rsidR="002079C6" w:rsidRDefault="002079C6" w:rsidP="002079C6">
      <w:pPr>
        <w:pStyle w:val="Heading3"/>
      </w:pPr>
    </w:p>
    <w:p w:rsidR="002079C6" w:rsidRPr="008F5E8B" w:rsidRDefault="00621392" w:rsidP="002079C6">
      <w:pPr>
        <w:pStyle w:val="Heading3"/>
        <w:rPr>
          <w:color w:val="auto"/>
        </w:rPr>
      </w:pPr>
      <w:r>
        <w:t>Last Revised</w:t>
      </w:r>
      <w:r w:rsidR="008F5E8B" w:rsidRPr="008F5E8B">
        <w:t xml:space="preserve">: </w:t>
      </w:r>
      <w:r w:rsidR="0061447E">
        <w:rPr>
          <w:color w:val="auto"/>
        </w:rPr>
        <w:t>10</w:t>
      </w:r>
      <w:r w:rsidR="0061447E" w:rsidRPr="0061447E">
        <w:rPr>
          <w:color w:val="auto"/>
          <w:vertAlign w:val="superscript"/>
        </w:rPr>
        <w:t>th</w:t>
      </w:r>
      <w:r w:rsidR="0061447E">
        <w:rPr>
          <w:color w:val="auto"/>
        </w:rPr>
        <w:t xml:space="preserve"> November 2015</w:t>
      </w:r>
    </w:p>
    <w:p w:rsidR="002079C6" w:rsidRPr="00D07E5D" w:rsidRDefault="002079C6" w:rsidP="002079C6">
      <w:pPr>
        <w:pStyle w:val="Heading3"/>
        <w:rPr>
          <w:highlight w:val="green"/>
        </w:rPr>
      </w:pPr>
    </w:p>
    <w:p w:rsidR="00BE71FA" w:rsidRDefault="002079C6" w:rsidP="002079C6">
      <w:pPr>
        <w:pStyle w:val="Heading3"/>
      </w:pPr>
      <w:r w:rsidRPr="00CA45B2">
        <w:t xml:space="preserve">File Location: </w:t>
      </w:r>
    </w:p>
    <w:p w:rsidR="00621392" w:rsidRPr="00621392" w:rsidRDefault="00621392" w:rsidP="00621392"/>
    <w:p w:rsidR="002079C6" w:rsidRPr="00CA45B2" w:rsidRDefault="00A30843" w:rsidP="002079C6">
      <w:pPr>
        <w:pStyle w:val="Heading3"/>
        <w:rPr>
          <w:color w:val="auto"/>
        </w:rPr>
      </w:pPr>
      <w:r w:rsidRPr="00CA45B2">
        <w:t>Aim:</w:t>
      </w:r>
      <w:r w:rsidR="00C04F28" w:rsidRPr="00CA45B2">
        <w:tab/>
      </w:r>
    </w:p>
    <w:p w:rsidR="00885AA8" w:rsidRPr="00CA45B2" w:rsidRDefault="00885AA8" w:rsidP="00885AA8"/>
    <w:p w:rsidR="00E41486" w:rsidRDefault="00885AA8" w:rsidP="00621392">
      <w:pPr>
        <w:numPr>
          <w:ilvl w:val="0"/>
          <w:numId w:val="4"/>
        </w:numPr>
      </w:pPr>
      <w:r w:rsidRPr="00CA45B2">
        <w:t>To e</w:t>
      </w:r>
      <w:r w:rsidR="00371EB2" w:rsidRPr="00CA45B2">
        <w:t xml:space="preserve">nable </w:t>
      </w:r>
      <w:r w:rsidR="00621392">
        <w:t>participants</w:t>
      </w:r>
      <w:r w:rsidR="00A30843" w:rsidRPr="00CA45B2">
        <w:t xml:space="preserve"> </w:t>
      </w:r>
      <w:r w:rsidR="00371EB2" w:rsidRPr="00CA45B2">
        <w:t>to practice</w:t>
      </w:r>
      <w:r w:rsidRPr="00CA45B2">
        <w:t xml:space="preserve"> an ef</w:t>
      </w:r>
      <w:r w:rsidR="00371EB2" w:rsidRPr="00CA45B2">
        <w:t xml:space="preserve">fective systematic approach </w:t>
      </w:r>
      <w:r w:rsidRPr="00CA45B2">
        <w:t xml:space="preserve">to the management of </w:t>
      </w:r>
      <w:r w:rsidR="00621392">
        <w:t>a</w:t>
      </w:r>
      <w:r w:rsidR="008F6AF2">
        <w:t xml:space="preserve"> patient with severe croup</w:t>
      </w:r>
    </w:p>
    <w:p w:rsidR="00621392" w:rsidRPr="00CA45B2" w:rsidRDefault="00621392" w:rsidP="009C66E1">
      <w:pPr>
        <w:ind w:left="720"/>
      </w:pPr>
    </w:p>
    <w:p w:rsidR="002079C6" w:rsidRPr="00CA45B2" w:rsidRDefault="002079C6" w:rsidP="002079C6">
      <w:pPr>
        <w:pStyle w:val="Heading3"/>
      </w:pPr>
      <w:r w:rsidRPr="00CA45B2">
        <w:t>Duration of Session</w:t>
      </w:r>
      <w:r w:rsidR="00C04F28" w:rsidRPr="00CA45B2">
        <w:t xml:space="preserve"> </w:t>
      </w:r>
      <w:r w:rsidR="0061447E">
        <w:rPr>
          <w:color w:val="auto"/>
        </w:rPr>
        <w:t>10-15</w:t>
      </w:r>
      <w:r w:rsidR="00C04F28" w:rsidRPr="00CA45B2">
        <w:rPr>
          <w:color w:val="auto"/>
        </w:rPr>
        <w:t xml:space="preserve"> minutes</w:t>
      </w:r>
      <w:r w:rsidR="007D014D" w:rsidRPr="00CA45B2">
        <w:rPr>
          <w:color w:val="auto"/>
        </w:rPr>
        <w:t xml:space="preserve"> &amp; debrief 10mins</w:t>
      </w:r>
    </w:p>
    <w:p w:rsidR="002079C6" w:rsidRPr="00CA45B2" w:rsidRDefault="002079C6" w:rsidP="002079C6">
      <w:pPr>
        <w:pStyle w:val="Heading3"/>
      </w:pPr>
    </w:p>
    <w:p w:rsidR="00621392" w:rsidRPr="00CA45B2" w:rsidRDefault="002079C6" w:rsidP="00621392">
      <w:pPr>
        <w:pStyle w:val="Heading3"/>
        <w:rPr>
          <w:color w:val="auto"/>
        </w:rPr>
      </w:pPr>
      <w:r w:rsidRPr="00CA45B2">
        <w:t>Type of Learners</w:t>
      </w:r>
      <w:r w:rsidR="00B16A80" w:rsidRPr="00CA45B2">
        <w:t xml:space="preserve">: </w:t>
      </w:r>
      <w:r w:rsidR="00621392">
        <w:rPr>
          <w:color w:val="auto"/>
        </w:rPr>
        <w:t>Nursing and Medical staff</w:t>
      </w:r>
    </w:p>
    <w:p w:rsidR="002079C6" w:rsidRPr="00CA45B2" w:rsidRDefault="002079C6" w:rsidP="002079C6">
      <w:pPr>
        <w:pStyle w:val="Heading3"/>
      </w:pPr>
    </w:p>
    <w:p w:rsidR="002079C6" w:rsidRPr="00CA45B2" w:rsidRDefault="002079C6" w:rsidP="002079C6">
      <w:pPr>
        <w:pStyle w:val="Heading3"/>
        <w:rPr>
          <w:color w:val="auto"/>
        </w:rPr>
      </w:pPr>
      <w:r w:rsidRPr="00CA45B2">
        <w:t>Number of Learners:</w:t>
      </w:r>
      <w:r w:rsidR="00C04F28" w:rsidRPr="00CA45B2">
        <w:t xml:space="preserve"> </w:t>
      </w:r>
      <w:r w:rsidR="003325E6">
        <w:t>10</w:t>
      </w:r>
    </w:p>
    <w:p w:rsidR="002079C6" w:rsidRPr="00CA45B2" w:rsidRDefault="002079C6" w:rsidP="002079C6">
      <w:pPr>
        <w:pStyle w:val="Heading3"/>
      </w:pPr>
    </w:p>
    <w:p w:rsidR="002079C6" w:rsidRPr="00C04F28" w:rsidRDefault="002079C6" w:rsidP="002079C6">
      <w:pPr>
        <w:pStyle w:val="Heading3"/>
        <w:rPr>
          <w:color w:val="auto"/>
        </w:rPr>
      </w:pPr>
      <w:r w:rsidRPr="00CA45B2">
        <w:t>Number of Staff:</w:t>
      </w:r>
      <w:r w:rsidR="00C04F28" w:rsidRPr="00CA45B2">
        <w:t xml:space="preserve"> </w:t>
      </w:r>
      <w:r w:rsidR="003325E6">
        <w:rPr>
          <w:color w:val="auto"/>
        </w:rPr>
        <w:t>2-3</w:t>
      </w:r>
    </w:p>
    <w:p w:rsidR="002079C6" w:rsidRDefault="002079C6" w:rsidP="002079C6">
      <w:pPr>
        <w:rPr>
          <w:sz w:val="24"/>
        </w:rPr>
      </w:pPr>
    </w:p>
    <w:p w:rsidR="00C04F28" w:rsidRDefault="002079C6" w:rsidP="002079C6">
      <w:pPr>
        <w:rPr>
          <w:b/>
        </w:rPr>
      </w:pPr>
      <w:r w:rsidRPr="00C260F7">
        <w:rPr>
          <w:rStyle w:val="Heading3Char"/>
          <w:rFonts w:eastAsia="Times"/>
        </w:rPr>
        <w:t>Learning Objectives:</w:t>
      </w:r>
      <w:r w:rsidRPr="00C260F7">
        <w:rPr>
          <w:b/>
        </w:rPr>
        <w:t xml:space="preserve"> </w:t>
      </w:r>
    </w:p>
    <w:p w:rsidR="00621392" w:rsidRDefault="00621392" w:rsidP="002079C6"/>
    <w:p w:rsidR="00E41486" w:rsidRPr="00F96B47" w:rsidRDefault="00E41486" w:rsidP="00E41486">
      <w:pPr>
        <w:numPr>
          <w:ilvl w:val="0"/>
          <w:numId w:val="2"/>
        </w:numPr>
      </w:pPr>
      <w:r>
        <w:t>Demonstrate a structured</w:t>
      </w:r>
      <w:r w:rsidRPr="00F96B47">
        <w:t xml:space="preserve"> appro</w:t>
      </w:r>
      <w:r>
        <w:t>a</w:t>
      </w:r>
      <w:r w:rsidR="008F6AF2">
        <w:t>ch to a patient with severe croup</w:t>
      </w:r>
    </w:p>
    <w:p w:rsidR="003325E6" w:rsidRPr="00F96B47" w:rsidRDefault="003325E6" w:rsidP="003325E6">
      <w:pPr>
        <w:numPr>
          <w:ilvl w:val="0"/>
          <w:numId w:val="2"/>
        </w:numPr>
      </w:pPr>
      <w:r>
        <w:t>Recognise</w:t>
      </w:r>
      <w:r w:rsidRPr="00F96B47">
        <w:t xml:space="preserve"> the need </w:t>
      </w:r>
      <w:r w:rsidR="00020F87">
        <w:t>escalation of management.</w:t>
      </w:r>
    </w:p>
    <w:p w:rsidR="008F6AF2" w:rsidRDefault="00E41486" w:rsidP="00E41486">
      <w:pPr>
        <w:numPr>
          <w:ilvl w:val="0"/>
          <w:numId w:val="2"/>
        </w:numPr>
      </w:pPr>
      <w:r>
        <w:t>Demonstrate the</w:t>
      </w:r>
      <w:r w:rsidRPr="00F96B47">
        <w:t xml:space="preserve"> correct use </w:t>
      </w:r>
      <w:r w:rsidR="008F6AF2">
        <w:t xml:space="preserve">adrenaline, </w:t>
      </w:r>
      <w:proofErr w:type="spellStart"/>
      <w:r w:rsidR="008F6AF2">
        <w:t>corticosterioids</w:t>
      </w:r>
      <w:proofErr w:type="spellEnd"/>
    </w:p>
    <w:p w:rsidR="00B35AAD" w:rsidRDefault="00B35AAD" w:rsidP="00E41486">
      <w:pPr>
        <w:numPr>
          <w:ilvl w:val="0"/>
          <w:numId w:val="2"/>
        </w:numPr>
      </w:pPr>
      <w:r>
        <w:t>A</w:t>
      </w:r>
      <w:r w:rsidR="00020F87">
        <w:t>nticipatio</w:t>
      </w:r>
      <w:r w:rsidR="008F6AF2">
        <w:t>n and planning for RSI</w:t>
      </w:r>
      <w:r w:rsidR="00020F87">
        <w:t>.</w:t>
      </w:r>
    </w:p>
    <w:p w:rsidR="008F6AF2" w:rsidRDefault="008F6AF2" w:rsidP="00E41486">
      <w:pPr>
        <w:numPr>
          <w:ilvl w:val="0"/>
          <w:numId w:val="2"/>
        </w:numPr>
      </w:pPr>
      <w:r>
        <w:t>Recognition of likely difficult airway</w:t>
      </w:r>
    </w:p>
    <w:p w:rsidR="008F6AF2" w:rsidRDefault="008F6AF2" w:rsidP="00E41486">
      <w:pPr>
        <w:numPr>
          <w:ilvl w:val="0"/>
          <w:numId w:val="2"/>
        </w:numPr>
      </w:pPr>
      <w:r>
        <w:t xml:space="preserve">Consideration of appropriate differentials -  asking about FB/immunisations for </w:t>
      </w:r>
      <w:proofErr w:type="spellStart"/>
      <w:r>
        <w:t>epigolttiits</w:t>
      </w:r>
      <w:proofErr w:type="spellEnd"/>
      <w:r>
        <w:t xml:space="preserve"> </w:t>
      </w:r>
    </w:p>
    <w:p w:rsidR="00621392" w:rsidRDefault="00E41486" w:rsidP="00F5262F">
      <w:pPr>
        <w:numPr>
          <w:ilvl w:val="0"/>
          <w:numId w:val="2"/>
        </w:numPr>
      </w:pPr>
      <w:r>
        <w:t xml:space="preserve">Appropriate allocation of roles </w:t>
      </w:r>
      <w:r w:rsidR="00621392">
        <w:t>with multiple t</w:t>
      </w:r>
      <w:r>
        <w:t>asks needing to be</w:t>
      </w:r>
      <w:r w:rsidR="00621392">
        <w:t xml:space="preserve"> performed</w:t>
      </w:r>
    </w:p>
    <w:p w:rsidR="00595538" w:rsidRDefault="00E41486" w:rsidP="00F5262F">
      <w:pPr>
        <w:numPr>
          <w:ilvl w:val="0"/>
          <w:numId w:val="2"/>
        </w:numPr>
      </w:pPr>
      <w:r>
        <w:t>Demonstrate the ability to p</w:t>
      </w:r>
      <w:r w:rsidR="00595538">
        <w:t>rioritise</w:t>
      </w:r>
      <w:r w:rsidR="00897D41">
        <w:t xml:space="preserve"> needs</w:t>
      </w:r>
      <w:r w:rsidR="00595538">
        <w:t xml:space="preserve"> &amp; call for help early </w:t>
      </w:r>
    </w:p>
    <w:p w:rsidR="00636DF1" w:rsidRDefault="00E76CE3" w:rsidP="00F5262F">
      <w:pPr>
        <w:numPr>
          <w:ilvl w:val="0"/>
          <w:numId w:val="2"/>
        </w:numPr>
      </w:pPr>
      <w:r>
        <w:t>P</w:t>
      </w:r>
      <w:r w:rsidR="00636DF1">
        <w:t xml:space="preserve">ractice effective communication </w:t>
      </w:r>
      <w:r w:rsidR="00621392">
        <w:t>when managing the unstable</w:t>
      </w:r>
      <w:r w:rsidR="00595538">
        <w:t xml:space="preserve"> patient </w:t>
      </w:r>
    </w:p>
    <w:p w:rsidR="002079C6" w:rsidRDefault="002079C6" w:rsidP="002079C6">
      <w:pPr>
        <w:rPr>
          <w:sz w:val="24"/>
        </w:rPr>
      </w:pPr>
    </w:p>
    <w:p w:rsidR="002079C6" w:rsidRDefault="002079C6" w:rsidP="002079C6">
      <w:pPr>
        <w:pStyle w:val="Heading1"/>
      </w:pPr>
      <w:r>
        <w:t>Plot</w:t>
      </w:r>
    </w:p>
    <w:p w:rsidR="002079C6" w:rsidRDefault="002079C6" w:rsidP="002079C6">
      <w:pPr>
        <w:rPr>
          <w:sz w:val="24"/>
        </w:rPr>
      </w:pPr>
    </w:p>
    <w:p w:rsidR="002079C6" w:rsidRDefault="002079C6" w:rsidP="002079C6">
      <w:pPr>
        <w:pStyle w:val="Heading2"/>
      </w:pPr>
      <w:r>
        <w:t>Outline:</w:t>
      </w:r>
    </w:p>
    <w:p w:rsidR="009938AA" w:rsidRPr="009938AA" w:rsidRDefault="009938AA" w:rsidP="009938AA">
      <w:pPr>
        <w:rPr>
          <w:lang w:val="en-US"/>
        </w:rPr>
      </w:pPr>
    </w:p>
    <w:p w:rsidR="00E41486" w:rsidRPr="00F96B47" w:rsidRDefault="008F6AF2" w:rsidP="00E41486">
      <w:r>
        <w:t>Jack is a 3y</w:t>
      </w:r>
      <w:r w:rsidR="003325E6">
        <w:t>o w</w:t>
      </w:r>
      <w:r w:rsidR="00F65C20">
        <w:t>ho is brought into e</w:t>
      </w:r>
      <w:r w:rsidR="00020F87">
        <w:t xml:space="preserve">mergency by mother with </w:t>
      </w:r>
      <w:r w:rsidR="00625542">
        <w:t>severe croup requires multiple doses of adrenaline and corticosteroid – improves once discussion around RSI and call for extra help</w:t>
      </w:r>
    </w:p>
    <w:p w:rsidR="008B69F8" w:rsidRDefault="008B69F8" w:rsidP="002079C6">
      <w:pPr>
        <w:rPr>
          <w:sz w:val="24"/>
        </w:rPr>
      </w:pPr>
    </w:p>
    <w:p w:rsidR="002079C6" w:rsidRDefault="002079C6" w:rsidP="002079C6">
      <w:pPr>
        <w:pStyle w:val="Heading2"/>
      </w:pPr>
      <w:r>
        <w:t>Patient Details:</w:t>
      </w:r>
    </w:p>
    <w:p w:rsidR="002079C6" w:rsidRDefault="002079C6" w:rsidP="002079C6">
      <w:pPr>
        <w:pStyle w:val="Heading3"/>
      </w:pPr>
    </w:p>
    <w:p w:rsidR="002079C6" w:rsidRPr="00621392" w:rsidRDefault="002079C6" w:rsidP="002079C6">
      <w:pPr>
        <w:pStyle w:val="Heading3"/>
        <w:rPr>
          <w:color w:val="auto"/>
        </w:rPr>
      </w:pPr>
      <w:r>
        <w:t xml:space="preserve">Patient Name: </w:t>
      </w:r>
      <w:r w:rsidR="00625542">
        <w:t xml:space="preserve">Jack Donovan </w:t>
      </w:r>
    </w:p>
    <w:p w:rsidR="002079C6" w:rsidRDefault="002079C6" w:rsidP="002079C6">
      <w:pPr>
        <w:pStyle w:val="Heading3"/>
      </w:pPr>
    </w:p>
    <w:p w:rsidR="002079C6" w:rsidRDefault="002079C6" w:rsidP="002079C6">
      <w:pPr>
        <w:pStyle w:val="Heading3"/>
      </w:pPr>
      <w:r>
        <w:t>Age:</w:t>
      </w:r>
      <w:r w:rsidR="00043C06">
        <w:t xml:space="preserve"> </w:t>
      </w:r>
      <w:r w:rsidR="00625542">
        <w:rPr>
          <w:color w:val="auto"/>
        </w:rPr>
        <w:t>3 year</w:t>
      </w:r>
      <w:r w:rsidR="00020F87">
        <w:rPr>
          <w:color w:val="auto"/>
        </w:rPr>
        <w:t>s</w:t>
      </w:r>
      <w:r w:rsidR="00043C06">
        <w:rPr>
          <w:color w:val="auto"/>
        </w:rPr>
        <w:t xml:space="preserve"> of age</w:t>
      </w:r>
    </w:p>
    <w:p w:rsidR="002079C6" w:rsidRDefault="002079C6" w:rsidP="002079C6">
      <w:pPr>
        <w:pStyle w:val="Heading3"/>
      </w:pPr>
    </w:p>
    <w:p w:rsidR="00E41486" w:rsidRPr="00F96B47" w:rsidRDefault="002079C6" w:rsidP="00E41486">
      <w:r w:rsidRPr="00106531">
        <w:rPr>
          <w:color w:val="4F81BD" w:themeColor="accent1"/>
        </w:rPr>
        <w:t>Presenting Complaint</w:t>
      </w:r>
      <w:r w:rsidRPr="00595538">
        <w:t>:</w:t>
      </w:r>
      <w:r w:rsidRPr="00D0554D">
        <w:rPr>
          <w:b/>
        </w:rPr>
        <w:t xml:space="preserve"> </w:t>
      </w:r>
      <w:proofErr w:type="gramStart"/>
      <w:r w:rsidR="00625542">
        <w:t>Jack is brought in by mother</w:t>
      </w:r>
      <w:proofErr w:type="gramEnd"/>
      <w:r w:rsidR="00625542">
        <w:t xml:space="preserve">, </w:t>
      </w:r>
      <w:r w:rsidR="007C32CB">
        <w:t>he has been unwell since yesterday</w:t>
      </w:r>
      <w:r w:rsidR="00625542">
        <w:t xml:space="preserve"> with low grade fever, cough and </w:t>
      </w:r>
      <w:proofErr w:type="spellStart"/>
      <w:r w:rsidR="00625542">
        <w:t>coryza</w:t>
      </w:r>
      <w:proofErr w:type="spellEnd"/>
      <w:r w:rsidR="00625542">
        <w:t xml:space="preserve">.  </w:t>
      </w:r>
      <w:r w:rsidR="00FF6DC5">
        <w:t>Tonight cough became barking and then he developed trouble breathing</w:t>
      </w:r>
    </w:p>
    <w:p w:rsidR="00E41486" w:rsidRDefault="00E41486" w:rsidP="00E41486">
      <w:pPr>
        <w:rPr>
          <w:b/>
        </w:rPr>
      </w:pPr>
    </w:p>
    <w:p w:rsidR="002079C6" w:rsidRDefault="002079C6" w:rsidP="00B44021"/>
    <w:p w:rsidR="002079C6" w:rsidRDefault="00087D5C" w:rsidP="002079C6">
      <w:pPr>
        <w:pStyle w:val="Heading3"/>
      </w:pPr>
      <w:r>
        <w:t>Past History</w:t>
      </w:r>
      <w:r w:rsidR="002079C6">
        <w:t xml:space="preserve">: </w:t>
      </w:r>
    </w:p>
    <w:p w:rsidR="006316AE" w:rsidRPr="006316AE" w:rsidRDefault="006316AE" w:rsidP="006316AE"/>
    <w:p w:rsidR="00D62AAA" w:rsidRDefault="0066121D" w:rsidP="00F5262F">
      <w:pPr>
        <w:pStyle w:val="ListParagraph"/>
        <w:numPr>
          <w:ilvl w:val="0"/>
          <w:numId w:val="3"/>
        </w:numPr>
      </w:pPr>
      <w:r>
        <w:t xml:space="preserve">Born at term, nil </w:t>
      </w:r>
      <w:proofErr w:type="spellStart"/>
      <w:r>
        <w:t>Cx</w:t>
      </w:r>
      <w:proofErr w:type="spellEnd"/>
    </w:p>
    <w:p w:rsidR="00D62AAA" w:rsidRDefault="0066121D" w:rsidP="00F5262F">
      <w:pPr>
        <w:pStyle w:val="ListParagraph"/>
        <w:numPr>
          <w:ilvl w:val="0"/>
          <w:numId w:val="3"/>
        </w:numPr>
      </w:pPr>
      <w:r>
        <w:t>Nil significant medical history</w:t>
      </w:r>
    </w:p>
    <w:p w:rsidR="00D62AAA" w:rsidRDefault="00D62AAA" w:rsidP="00D62AAA">
      <w:pPr>
        <w:ind w:left="720"/>
      </w:pPr>
    </w:p>
    <w:p w:rsidR="006316AE" w:rsidRDefault="006316AE" w:rsidP="00F5262F">
      <w:pPr>
        <w:numPr>
          <w:ilvl w:val="0"/>
          <w:numId w:val="3"/>
        </w:numPr>
      </w:pPr>
      <w:r>
        <w:t>NKA</w:t>
      </w:r>
    </w:p>
    <w:p w:rsidR="00087D5C" w:rsidRDefault="00087D5C" w:rsidP="00087D5C">
      <w:pPr>
        <w:pStyle w:val="ListParagraph"/>
      </w:pPr>
    </w:p>
    <w:p w:rsidR="006316AE" w:rsidRDefault="006316AE" w:rsidP="00942151">
      <w:pPr>
        <w:ind w:left="720"/>
      </w:pPr>
    </w:p>
    <w:p w:rsidR="007C32CB" w:rsidRPr="006316AE" w:rsidRDefault="007C32CB" w:rsidP="00942151">
      <w:pPr>
        <w:ind w:left="720"/>
      </w:pPr>
    </w:p>
    <w:p w:rsidR="002079C6" w:rsidRDefault="002079C6" w:rsidP="002079C6">
      <w:pPr>
        <w:pStyle w:val="Heading1"/>
      </w:pPr>
      <w:r>
        <w:lastRenderedPageBreak/>
        <w:t>Setup</w:t>
      </w:r>
    </w:p>
    <w:p w:rsidR="002079C6" w:rsidRDefault="002079C6" w:rsidP="002079C6">
      <w:pPr>
        <w:pStyle w:val="Heading2"/>
      </w:pPr>
      <w:r>
        <w:t xml:space="preserve">Room &amp; Equipment: </w:t>
      </w:r>
    </w:p>
    <w:p w:rsidR="002079C6" w:rsidRPr="00107743" w:rsidRDefault="002079C6" w:rsidP="002079C6"/>
    <w:p w:rsidR="00621392" w:rsidRPr="00107743" w:rsidRDefault="007408EA" w:rsidP="00621392">
      <w:r>
        <w:t>Sign on</w:t>
      </w:r>
      <w:r w:rsidR="00621392" w:rsidRPr="00107743">
        <w:t xml:space="preserve"> door:</w:t>
      </w:r>
      <w:r w:rsidR="00621392">
        <w:t xml:space="preserve"> Resuscitation 1</w:t>
      </w:r>
    </w:p>
    <w:p w:rsidR="00621392" w:rsidRPr="00107743" w:rsidRDefault="00621392" w:rsidP="00621392">
      <w:r>
        <w:t>P</w:t>
      </w:r>
      <w:r w:rsidRPr="00107743">
        <w:t>ost</w:t>
      </w:r>
      <w:r>
        <w:t xml:space="preserve">ers on wall: </w:t>
      </w:r>
      <w:r w:rsidRPr="00107743">
        <w:t>ISBAR, ACLS</w:t>
      </w:r>
      <w:r>
        <w:t>, MET criteria</w:t>
      </w:r>
    </w:p>
    <w:p w:rsidR="00621392" w:rsidRPr="00107743" w:rsidRDefault="00621392" w:rsidP="00621392">
      <w:r>
        <w:t>Resus Trolley outside room</w:t>
      </w:r>
    </w:p>
    <w:p w:rsidR="002079C6" w:rsidRPr="00107743" w:rsidRDefault="002079C6" w:rsidP="002079C6"/>
    <w:p w:rsidR="002079C6" w:rsidRPr="00107743" w:rsidRDefault="002079C6" w:rsidP="002079C6">
      <w:pPr>
        <w:pStyle w:val="Heading2"/>
      </w:pPr>
      <w:r w:rsidRPr="00107743">
        <w:t xml:space="preserve">Patient: </w:t>
      </w:r>
    </w:p>
    <w:p w:rsidR="002079C6" w:rsidRPr="00107743" w:rsidRDefault="002079C6" w:rsidP="002079C6">
      <w:r w:rsidRPr="00107743">
        <w:t>Mannequin as “</w:t>
      </w:r>
      <w:r w:rsidR="007C32CB">
        <w:t>Kathy</w:t>
      </w:r>
      <w:r w:rsidRPr="00107743">
        <w:t>”</w:t>
      </w:r>
    </w:p>
    <w:p w:rsidR="009C66E1" w:rsidRDefault="009C66E1" w:rsidP="009C66E1">
      <w:pPr>
        <w:pStyle w:val="ListParagraph"/>
        <w:numPr>
          <w:ilvl w:val="0"/>
          <w:numId w:val="1"/>
        </w:numPr>
      </w:pPr>
      <w:r>
        <w:t>Patient gown</w:t>
      </w:r>
    </w:p>
    <w:p w:rsidR="009C66E1" w:rsidRDefault="009C66E1" w:rsidP="009C66E1">
      <w:pPr>
        <w:pStyle w:val="ListParagraph"/>
        <w:numPr>
          <w:ilvl w:val="0"/>
          <w:numId w:val="1"/>
        </w:numPr>
      </w:pPr>
      <w:r>
        <w:t>Covered with blankets</w:t>
      </w:r>
    </w:p>
    <w:p w:rsidR="009C66E1" w:rsidRDefault="009C66E1" w:rsidP="009C66E1">
      <w:pPr>
        <w:pStyle w:val="ListParagraph"/>
        <w:numPr>
          <w:ilvl w:val="0"/>
          <w:numId w:val="1"/>
        </w:numPr>
      </w:pPr>
      <w:r>
        <w:t>Cardiac monitoring available</w:t>
      </w:r>
    </w:p>
    <w:p w:rsidR="009C66E1" w:rsidRDefault="009C66E1" w:rsidP="009C66E1">
      <w:pPr>
        <w:pStyle w:val="ListParagraph"/>
        <w:numPr>
          <w:ilvl w:val="0"/>
          <w:numId w:val="1"/>
        </w:numPr>
      </w:pPr>
      <w:r>
        <w:t>Oxygen saturation monitoring</w:t>
      </w:r>
    </w:p>
    <w:p w:rsidR="009C66E1" w:rsidRDefault="009C66E1" w:rsidP="009C66E1">
      <w:pPr>
        <w:pStyle w:val="ListParagraph"/>
        <w:numPr>
          <w:ilvl w:val="0"/>
          <w:numId w:val="1"/>
        </w:numPr>
      </w:pPr>
      <w:r>
        <w:t>Non-invasive BP monitoring</w:t>
      </w:r>
    </w:p>
    <w:p w:rsidR="00164F2A" w:rsidRDefault="00164F2A" w:rsidP="009C66E1">
      <w:pPr>
        <w:pStyle w:val="ListParagraph"/>
        <w:numPr>
          <w:ilvl w:val="0"/>
          <w:numId w:val="1"/>
        </w:numPr>
      </w:pPr>
      <w:r>
        <w:t>Intubating Equipment</w:t>
      </w:r>
    </w:p>
    <w:p w:rsidR="007408EA" w:rsidRDefault="007408EA" w:rsidP="00164F2A">
      <w:pPr>
        <w:pStyle w:val="ListParagraph"/>
        <w:ind w:left="357"/>
      </w:pPr>
    </w:p>
    <w:p w:rsidR="002079C6" w:rsidRPr="00107743" w:rsidRDefault="002079C6" w:rsidP="002079C6"/>
    <w:p w:rsidR="002079C6" w:rsidRPr="00107743" w:rsidRDefault="002079C6" w:rsidP="002079C6">
      <w:pPr>
        <w:pStyle w:val="Heading2"/>
      </w:pPr>
      <w:r w:rsidRPr="00107743">
        <w:t>Props:</w:t>
      </w:r>
    </w:p>
    <w:p w:rsidR="00B76407" w:rsidRDefault="009C66E1" w:rsidP="00FF6DC5">
      <w:pPr>
        <w:pStyle w:val="ListParagraph"/>
        <w:numPr>
          <w:ilvl w:val="0"/>
          <w:numId w:val="1"/>
        </w:numPr>
      </w:pPr>
      <w:r>
        <w:t>Triage nursing chart at end of bed with presenting problem completed as “</w:t>
      </w:r>
      <w:r w:rsidR="00FF6DC5">
        <w:t>croup</w:t>
      </w:r>
      <w:r>
        <w:t>”</w:t>
      </w:r>
    </w:p>
    <w:p w:rsidR="002079C6" w:rsidRDefault="00F646CF" w:rsidP="00FF6DC5">
      <w:pPr>
        <w:pStyle w:val="ListParagraph"/>
        <w:numPr>
          <w:ilvl w:val="0"/>
          <w:numId w:val="1"/>
        </w:numPr>
      </w:pPr>
      <w:proofErr w:type="spellStart"/>
      <w:r>
        <w:t>Peads</w:t>
      </w:r>
      <w:proofErr w:type="spellEnd"/>
      <w:r>
        <w:t xml:space="preserve"> cannulation equipment</w:t>
      </w:r>
    </w:p>
    <w:p w:rsidR="00FF6DC5" w:rsidRPr="00107743" w:rsidRDefault="00FF6DC5" w:rsidP="00FF6DC5">
      <w:pPr>
        <w:pStyle w:val="ListParagraph"/>
        <w:numPr>
          <w:ilvl w:val="0"/>
          <w:numId w:val="1"/>
        </w:numPr>
      </w:pPr>
    </w:p>
    <w:p w:rsidR="00F646CF" w:rsidRPr="00107743" w:rsidRDefault="002079C6" w:rsidP="002079C6">
      <w:r w:rsidRPr="00107743">
        <w:rPr>
          <w:b/>
        </w:rPr>
        <w:t>Primary Participant:</w:t>
      </w:r>
      <w:r w:rsidRPr="00107743">
        <w:t xml:space="preserve"> </w:t>
      </w:r>
      <w:r w:rsidR="00D460DF">
        <w:t>Handover</w:t>
      </w:r>
    </w:p>
    <w:p w:rsidR="002079C6" w:rsidRDefault="008B69F8" w:rsidP="002079C6">
      <w:pPr>
        <w:pStyle w:val="Heading1"/>
      </w:pPr>
      <w:r>
        <w:t>C</w:t>
      </w:r>
      <w:r w:rsidR="002079C6">
        <w:t>onduct of Scenario</w:t>
      </w:r>
    </w:p>
    <w:p w:rsidR="002079C6" w:rsidRDefault="002079C6" w:rsidP="002079C6">
      <w:pPr>
        <w:pStyle w:val="Heading2"/>
      </w:pPr>
      <w:r>
        <w:t>Stem</w:t>
      </w:r>
    </w:p>
    <w:p w:rsidR="00621392" w:rsidRPr="00621392" w:rsidRDefault="00621392" w:rsidP="00621392">
      <w:pPr>
        <w:rPr>
          <w:lang w:val="en-US"/>
        </w:rPr>
      </w:pPr>
    </w:p>
    <w:p w:rsidR="00E41486" w:rsidRPr="00F96B47" w:rsidRDefault="00E41486" w:rsidP="00E41486">
      <w:r>
        <w:t>“</w:t>
      </w:r>
      <w:r w:rsidR="00FF6DC5">
        <w:t>Jack</w:t>
      </w:r>
      <w:r w:rsidR="00164F2A">
        <w:t xml:space="preserve"> is brought in by </w:t>
      </w:r>
      <w:r w:rsidR="00134E60">
        <w:t>mother, has</w:t>
      </w:r>
      <w:r w:rsidR="00FF6DC5">
        <w:t xml:space="preserve"> been unwell</w:t>
      </w:r>
      <w:r w:rsidR="00F646CF">
        <w:t xml:space="preserve"> since yesterday, today had</w:t>
      </w:r>
      <w:r w:rsidR="00FF6DC5">
        <w:t xml:space="preserve"> worsening SOB</w:t>
      </w:r>
      <w:r w:rsidR="00F646CF">
        <w:t>.</w:t>
      </w:r>
      <w:r>
        <w:t>”</w:t>
      </w:r>
    </w:p>
    <w:p w:rsidR="00621392" w:rsidRDefault="00621392" w:rsidP="00621392"/>
    <w:p w:rsidR="002079C6" w:rsidRDefault="002079C6" w:rsidP="002079C6">
      <w:pPr>
        <w:rPr>
          <w:sz w:val="24"/>
        </w:rPr>
      </w:pPr>
    </w:p>
    <w:p w:rsidR="002079C6" w:rsidRDefault="002079C6" w:rsidP="002079C6">
      <w:pPr>
        <w:pStyle w:val="Heading2"/>
      </w:pPr>
      <w:r>
        <w:t>Actors’ Instructions</w:t>
      </w:r>
    </w:p>
    <w:p w:rsidR="002079C6" w:rsidRDefault="002079C6" w:rsidP="002079C6">
      <w:pPr>
        <w:rPr>
          <w:sz w:val="24"/>
        </w:rPr>
      </w:pPr>
    </w:p>
    <w:p w:rsidR="0012197B" w:rsidRDefault="00B80BB8" w:rsidP="00B80BB8">
      <w:pPr>
        <w:rPr>
          <w:rFonts w:cs="Arial"/>
          <w:szCs w:val="18"/>
        </w:rPr>
      </w:pPr>
      <w:r w:rsidRPr="00C875C8">
        <w:rPr>
          <w:rFonts w:ascii="Century Gothic" w:hAnsi="Century Gothic" w:cs="Arial"/>
          <w:color w:val="0070C0"/>
          <w:szCs w:val="18"/>
        </w:rPr>
        <w:t>Actors</w:t>
      </w:r>
      <w:r w:rsidRPr="00C875C8">
        <w:rPr>
          <w:rFonts w:cs="Arial"/>
          <w:color w:val="95B3D7" w:themeColor="accent1" w:themeTint="99"/>
          <w:szCs w:val="18"/>
        </w:rPr>
        <w:t>:</w:t>
      </w:r>
      <w:r w:rsidRPr="00B80BB8">
        <w:rPr>
          <w:rFonts w:cs="Arial"/>
          <w:szCs w:val="18"/>
        </w:rPr>
        <w:t xml:space="preserve"> </w:t>
      </w:r>
      <w:r w:rsidR="00C875C8">
        <w:rPr>
          <w:rFonts w:cs="Arial"/>
          <w:szCs w:val="18"/>
        </w:rPr>
        <w:t>Nurse</w:t>
      </w:r>
      <w:r w:rsidR="001164FE">
        <w:rPr>
          <w:rFonts w:cs="Arial"/>
          <w:szCs w:val="18"/>
        </w:rPr>
        <w:t xml:space="preserve"> confederate</w:t>
      </w:r>
    </w:p>
    <w:p w:rsidR="00C41097" w:rsidRPr="00F646CF" w:rsidRDefault="002079C6" w:rsidP="002079C6">
      <w:r w:rsidRPr="00C260F7">
        <w:rPr>
          <w:rStyle w:val="Heading3Char"/>
          <w:rFonts w:eastAsia="Times"/>
        </w:rPr>
        <w:t>Patient:</w:t>
      </w:r>
      <w:r>
        <w:t xml:space="preserve"> see control room table</w:t>
      </w:r>
    </w:p>
    <w:p w:rsidR="00735D4B" w:rsidRDefault="00735D4B"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FF6DC5" w:rsidRDefault="00FF6DC5" w:rsidP="002079C6">
      <w:pPr>
        <w:rPr>
          <w:sz w:val="24"/>
        </w:rPr>
      </w:pPr>
    </w:p>
    <w:p w:rsidR="00FF6DC5" w:rsidRDefault="00FF6DC5" w:rsidP="002079C6">
      <w:pPr>
        <w:rPr>
          <w:sz w:val="24"/>
        </w:rPr>
      </w:pPr>
    </w:p>
    <w:p w:rsidR="00FF6DC5" w:rsidRDefault="00FF6DC5" w:rsidP="002079C6">
      <w:pPr>
        <w:rPr>
          <w:sz w:val="24"/>
        </w:rPr>
      </w:pPr>
    </w:p>
    <w:p w:rsidR="00FF6DC5" w:rsidRDefault="00FF6DC5" w:rsidP="002079C6">
      <w:pPr>
        <w:rPr>
          <w:sz w:val="24"/>
        </w:rPr>
      </w:pPr>
    </w:p>
    <w:p w:rsidR="00FF6DC5" w:rsidRDefault="00FF6DC5" w:rsidP="002079C6">
      <w:pPr>
        <w:rPr>
          <w:sz w:val="24"/>
        </w:rPr>
      </w:pPr>
    </w:p>
    <w:p w:rsidR="00F646CF" w:rsidRDefault="00F646CF" w:rsidP="002079C6">
      <w:pPr>
        <w:rPr>
          <w:sz w:val="24"/>
        </w:rPr>
      </w:pPr>
    </w:p>
    <w:p w:rsidR="00F646CF" w:rsidRDefault="00F646CF" w:rsidP="002079C6">
      <w:pPr>
        <w:rPr>
          <w:sz w:val="24"/>
        </w:rPr>
      </w:pPr>
    </w:p>
    <w:p w:rsidR="00F646CF" w:rsidRDefault="00F646CF" w:rsidP="002079C6">
      <w:pPr>
        <w:rPr>
          <w:sz w:val="24"/>
        </w:rPr>
      </w:pPr>
    </w:p>
    <w:p w:rsidR="002079C6" w:rsidRDefault="002079C6" w:rsidP="002079C6">
      <w:pPr>
        <w:pStyle w:val="Heading2"/>
      </w:pPr>
      <w:r>
        <w:lastRenderedPageBreak/>
        <w:t>console</w:t>
      </w:r>
    </w:p>
    <w:p w:rsidR="002079C6" w:rsidRDefault="002079C6" w:rsidP="002079C6">
      <w:pPr>
        <w:rPr>
          <w:color w:val="3366FF"/>
        </w:rPr>
      </w:pPr>
    </w:p>
    <w:p w:rsidR="002079C6" w:rsidRDefault="002079C6" w:rsidP="002079C6">
      <w:pPr>
        <w:rPr>
          <w:color w:val="3366FF"/>
        </w:rPr>
      </w:pPr>
      <w:r>
        <w:rPr>
          <w:b/>
          <w:color w:val="3366FF"/>
        </w:rPr>
        <w:t>Control Room: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7"/>
        <w:gridCol w:w="1264"/>
        <w:gridCol w:w="857"/>
        <w:gridCol w:w="993"/>
        <w:gridCol w:w="424"/>
        <w:gridCol w:w="1561"/>
        <w:gridCol w:w="1891"/>
        <w:gridCol w:w="1790"/>
      </w:tblGrid>
      <w:tr w:rsidR="005C19F6" w:rsidTr="00CE0FE2">
        <w:tc>
          <w:tcPr>
            <w:tcW w:w="1067" w:type="dxa"/>
          </w:tcPr>
          <w:p w:rsidR="002079C6" w:rsidRDefault="002079C6">
            <w:pPr>
              <w:jc w:val="center"/>
              <w:rPr>
                <w:b/>
                <w:i/>
                <w:color w:val="3366FF"/>
              </w:rPr>
            </w:pPr>
            <w:r>
              <w:rPr>
                <w:b/>
                <w:i/>
                <w:color w:val="3366FF"/>
              </w:rPr>
              <w:t>System</w:t>
            </w:r>
          </w:p>
        </w:tc>
        <w:tc>
          <w:tcPr>
            <w:tcW w:w="1264" w:type="dxa"/>
          </w:tcPr>
          <w:p w:rsidR="002079C6" w:rsidRDefault="002079C6">
            <w:pPr>
              <w:jc w:val="center"/>
              <w:rPr>
                <w:b/>
                <w:color w:val="3366FF"/>
              </w:rPr>
            </w:pPr>
            <w:r>
              <w:rPr>
                <w:b/>
                <w:color w:val="3366FF"/>
              </w:rPr>
              <w:t>Patient</w:t>
            </w:r>
          </w:p>
        </w:tc>
        <w:tc>
          <w:tcPr>
            <w:tcW w:w="3835" w:type="dxa"/>
            <w:gridSpan w:val="4"/>
          </w:tcPr>
          <w:p w:rsidR="002079C6" w:rsidRDefault="002079C6">
            <w:pPr>
              <w:jc w:val="center"/>
              <w:rPr>
                <w:b/>
                <w:i/>
                <w:color w:val="3366FF"/>
              </w:rPr>
            </w:pPr>
            <w:r>
              <w:rPr>
                <w:b/>
                <w:i/>
                <w:color w:val="3366FF"/>
              </w:rPr>
              <w:t>Mannequin Settings</w:t>
            </w:r>
          </w:p>
        </w:tc>
        <w:tc>
          <w:tcPr>
            <w:tcW w:w="1891" w:type="dxa"/>
          </w:tcPr>
          <w:p w:rsidR="002079C6" w:rsidRDefault="002079C6">
            <w:pPr>
              <w:jc w:val="center"/>
              <w:rPr>
                <w:b/>
                <w:i/>
                <w:color w:val="3366FF"/>
              </w:rPr>
            </w:pPr>
            <w:r>
              <w:rPr>
                <w:b/>
                <w:i/>
                <w:color w:val="3366FF"/>
              </w:rPr>
              <w:t>Sam</w:t>
            </w:r>
          </w:p>
        </w:tc>
        <w:tc>
          <w:tcPr>
            <w:tcW w:w="1790" w:type="dxa"/>
          </w:tcPr>
          <w:p w:rsidR="002079C6" w:rsidRPr="00F55466" w:rsidRDefault="002079C6" w:rsidP="002079C6">
            <w:pPr>
              <w:jc w:val="center"/>
              <w:rPr>
                <w:b/>
                <w:color w:val="3366FF"/>
              </w:rPr>
            </w:pPr>
            <w:r>
              <w:rPr>
                <w:b/>
                <w:color w:val="3366FF"/>
              </w:rPr>
              <w:t>Ix Results</w:t>
            </w:r>
          </w:p>
        </w:tc>
      </w:tr>
      <w:tr w:rsidR="005C19F6" w:rsidTr="00CE0FE2">
        <w:tc>
          <w:tcPr>
            <w:tcW w:w="1067" w:type="dxa"/>
          </w:tcPr>
          <w:p w:rsidR="002079C6" w:rsidRDefault="002079C6">
            <w:pPr>
              <w:rPr>
                <w:color w:val="3366FF"/>
              </w:rPr>
            </w:pPr>
            <w:r>
              <w:rPr>
                <w:color w:val="3366FF"/>
              </w:rPr>
              <w:t xml:space="preserve">General </w:t>
            </w:r>
          </w:p>
        </w:tc>
        <w:tc>
          <w:tcPr>
            <w:tcW w:w="1264" w:type="dxa"/>
          </w:tcPr>
          <w:p w:rsidR="00A730A5" w:rsidRPr="00D460DF" w:rsidRDefault="00A730A5"/>
        </w:tc>
        <w:tc>
          <w:tcPr>
            <w:tcW w:w="3835" w:type="dxa"/>
            <w:gridSpan w:val="4"/>
          </w:tcPr>
          <w:p w:rsidR="002079C6" w:rsidRPr="00A730A5" w:rsidRDefault="00FF6DC5">
            <w:r>
              <w:t xml:space="preserve">Distressed/irritable child </w:t>
            </w:r>
          </w:p>
        </w:tc>
        <w:tc>
          <w:tcPr>
            <w:tcW w:w="1891" w:type="dxa"/>
          </w:tcPr>
          <w:p w:rsidR="00526260" w:rsidRPr="00526260" w:rsidRDefault="00526260" w:rsidP="00526260"/>
        </w:tc>
        <w:tc>
          <w:tcPr>
            <w:tcW w:w="1790" w:type="dxa"/>
          </w:tcPr>
          <w:p w:rsidR="002079C6" w:rsidRDefault="002079C6" w:rsidP="002079C6">
            <w:pPr>
              <w:rPr>
                <w:color w:val="3366FF"/>
              </w:rPr>
            </w:pPr>
          </w:p>
        </w:tc>
      </w:tr>
      <w:tr w:rsidR="005C19F6" w:rsidTr="00CE0FE2">
        <w:tc>
          <w:tcPr>
            <w:tcW w:w="1067" w:type="dxa"/>
          </w:tcPr>
          <w:p w:rsidR="002079C6" w:rsidRDefault="002079C6">
            <w:pPr>
              <w:rPr>
                <w:color w:val="3366FF"/>
              </w:rPr>
            </w:pPr>
            <w:r>
              <w:rPr>
                <w:color w:val="3366FF"/>
              </w:rPr>
              <w:t>Airway</w:t>
            </w:r>
          </w:p>
        </w:tc>
        <w:tc>
          <w:tcPr>
            <w:tcW w:w="1264" w:type="dxa"/>
          </w:tcPr>
          <w:p w:rsidR="002079C6" w:rsidRPr="004C0F0F" w:rsidRDefault="00FF6DC5">
            <w:r>
              <w:t>Stridor</w:t>
            </w:r>
          </w:p>
        </w:tc>
        <w:tc>
          <w:tcPr>
            <w:tcW w:w="3835" w:type="dxa"/>
            <w:gridSpan w:val="4"/>
          </w:tcPr>
          <w:p w:rsidR="00F77587" w:rsidRPr="004C0F0F" w:rsidRDefault="00F77587" w:rsidP="00D62AAA"/>
        </w:tc>
        <w:tc>
          <w:tcPr>
            <w:tcW w:w="1891" w:type="dxa"/>
          </w:tcPr>
          <w:p w:rsidR="002079C6" w:rsidRPr="00D460DF" w:rsidRDefault="00D460DF">
            <w:r w:rsidRPr="00D460DF">
              <w:t>Airway Clear</w:t>
            </w:r>
            <w:r w:rsidR="003607BA">
              <w:t xml:space="preserve"> of secretion</w:t>
            </w:r>
          </w:p>
        </w:tc>
        <w:tc>
          <w:tcPr>
            <w:tcW w:w="1790" w:type="dxa"/>
          </w:tcPr>
          <w:p w:rsidR="002079C6" w:rsidRDefault="002079C6" w:rsidP="002079C6">
            <w:pPr>
              <w:rPr>
                <w:color w:val="3366FF"/>
              </w:rPr>
            </w:pPr>
          </w:p>
        </w:tc>
      </w:tr>
      <w:tr w:rsidR="0020200B" w:rsidTr="00CE0FE2">
        <w:trPr>
          <w:trHeight w:val="214"/>
        </w:trPr>
        <w:tc>
          <w:tcPr>
            <w:tcW w:w="1067" w:type="dxa"/>
            <w:vMerge w:val="restart"/>
          </w:tcPr>
          <w:p w:rsidR="002079C6" w:rsidRDefault="002079C6">
            <w:pPr>
              <w:rPr>
                <w:color w:val="3366FF"/>
              </w:rPr>
            </w:pPr>
            <w:r>
              <w:rPr>
                <w:color w:val="3366FF"/>
              </w:rPr>
              <w:t>Breathing</w:t>
            </w:r>
          </w:p>
        </w:tc>
        <w:tc>
          <w:tcPr>
            <w:tcW w:w="1264" w:type="dxa"/>
            <w:vMerge w:val="restart"/>
          </w:tcPr>
          <w:p w:rsidR="002079C6" w:rsidRDefault="002079C6"/>
          <w:p w:rsidR="00735D4B" w:rsidRDefault="00735D4B"/>
          <w:p w:rsidR="00735D4B" w:rsidRDefault="00FF6DC5">
            <w:r>
              <w:t>Severe WOB</w:t>
            </w:r>
          </w:p>
          <w:p w:rsidR="00735D4B" w:rsidRDefault="009C0957">
            <w:r>
              <w:t>Tracheal tug, nasal flaring</w:t>
            </w:r>
          </w:p>
          <w:p w:rsidR="00735D4B" w:rsidRPr="004C0F0F" w:rsidRDefault="00735D4B"/>
        </w:tc>
        <w:tc>
          <w:tcPr>
            <w:tcW w:w="857" w:type="dxa"/>
          </w:tcPr>
          <w:p w:rsidR="002079C6" w:rsidRDefault="002079C6">
            <w:pPr>
              <w:jc w:val="center"/>
              <w:rPr>
                <w:b/>
                <w:i/>
                <w:color w:val="3366FF"/>
              </w:rPr>
            </w:pPr>
            <w:r>
              <w:rPr>
                <w:b/>
                <w:i/>
                <w:color w:val="3366FF"/>
              </w:rPr>
              <w:t>RR</w:t>
            </w:r>
          </w:p>
          <w:p w:rsidR="002079C6" w:rsidRPr="00D460DF" w:rsidRDefault="00FF6DC5">
            <w:pPr>
              <w:jc w:val="center"/>
              <w:rPr>
                <w:i/>
              </w:rPr>
            </w:pPr>
            <w:r>
              <w:t>40</w:t>
            </w:r>
            <w:r w:rsidR="002079C6" w:rsidRPr="00D460DF">
              <w:t>/min</w:t>
            </w:r>
          </w:p>
        </w:tc>
        <w:tc>
          <w:tcPr>
            <w:tcW w:w="993" w:type="dxa"/>
          </w:tcPr>
          <w:p w:rsidR="002079C6" w:rsidRDefault="002079C6">
            <w:pPr>
              <w:jc w:val="center"/>
              <w:rPr>
                <w:color w:val="3366FF"/>
              </w:rPr>
            </w:pPr>
            <w:r>
              <w:rPr>
                <w:b/>
                <w:i/>
                <w:color w:val="3366FF"/>
              </w:rPr>
              <w:t>SaO</w:t>
            </w:r>
            <w:r>
              <w:rPr>
                <w:b/>
                <w:i/>
                <w:color w:val="3366FF"/>
                <w:vertAlign w:val="subscript"/>
              </w:rPr>
              <w:t>2</w:t>
            </w:r>
            <w:r>
              <w:rPr>
                <w:color w:val="3366FF"/>
              </w:rPr>
              <w:t xml:space="preserve">  </w:t>
            </w:r>
          </w:p>
          <w:p w:rsidR="002079C6" w:rsidRPr="00D460DF" w:rsidRDefault="009C0957">
            <w:pPr>
              <w:jc w:val="center"/>
              <w:rPr>
                <w:i/>
              </w:rPr>
            </w:pPr>
            <w:r>
              <w:t>98% RA</w:t>
            </w:r>
          </w:p>
        </w:tc>
        <w:tc>
          <w:tcPr>
            <w:tcW w:w="1985" w:type="dxa"/>
            <w:gridSpan w:val="2"/>
          </w:tcPr>
          <w:p w:rsidR="002079C6" w:rsidRDefault="002079C6">
            <w:pPr>
              <w:jc w:val="center"/>
              <w:rPr>
                <w:b/>
                <w:i/>
                <w:color w:val="3366FF"/>
              </w:rPr>
            </w:pPr>
            <w:r>
              <w:rPr>
                <w:b/>
                <w:i/>
                <w:color w:val="3366FF"/>
              </w:rPr>
              <w:t>Chest sounds:</w:t>
            </w:r>
          </w:p>
          <w:p w:rsidR="002079C6" w:rsidRPr="00D460DF" w:rsidRDefault="00A730A5">
            <w:pPr>
              <w:jc w:val="center"/>
              <w:rPr>
                <w:i/>
              </w:rPr>
            </w:pPr>
            <w:r>
              <w:rPr>
                <w:i/>
              </w:rPr>
              <w:t>Normal</w:t>
            </w:r>
          </w:p>
        </w:tc>
        <w:tc>
          <w:tcPr>
            <w:tcW w:w="1891" w:type="dxa"/>
            <w:vMerge w:val="restart"/>
          </w:tcPr>
          <w:p w:rsidR="00A730A5" w:rsidRPr="00A730A5" w:rsidRDefault="00A730A5"/>
        </w:tc>
        <w:tc>
          <w:tcPr>
            <w:tcW w:w="1790" w:type="dxa"/>
            <w:vMerge w:val="restart"/>
          </w:tcPr>
          <w:p w:rsidR="002079C6" w:rsidRDefault="002079C6" w:rsidP="007A625B">
            <w:pPr>
              <w:rPr>
                <w:color w:val="3366FF"/>
              </w:rPr>
            </w:pPr>
          </w:p>
        </w:tc>
      </w:tr>
      <w:tr w:rsidR="005C19F6" w:rsidTr="00CE0FE2">
        <w:trPr>
          <w:trHeight w:val="1125"/>
        </w:trPr>
        <w:tc>
          <w:tcPr>
            <w:tcW w:w="1067" w:type="dxa"/>
            <w:vMerge/>
            <w:tcBorders>
              <w:bottom w:val="single" w:sz="4" w:space="0" w:color="auto"/>
            </w:tcBorders>
          </w:tcPr>
          <w:p w:rsidR="002079C6" w:rsidRDefault="002079C6">
            <w:pPr>
              <w:rPr>
                <w:color w:val="3366FF"/>
              </w:rPr>
            </w:pPr>
          </w:p>
        </w:tc>
        <w:tc>
          <w:tcPr>
            <w:tcW w:w="1264" w:type="dxa"/>
            <w:vMerge/>
            <w:tcBorders>
              <w:bottom w:val="single" w:sz="4" w:space="0" w:color="auto"/>
            </w:tcBorders>
          </w:tcPr>
          <w:p w:rsidR="002079C6" w:rsidRDefault="002079C6">
            <w:pPr>
              <w:rPr>
                <w:color w:val="3366FF"/>
              </w:rPr>
            </w:pPr>
          </w:p>
        </w:tc>
        <w:tc>
          <w:tcPr>
            <w:tcW w:w="3835" w:type="dxa"/>
            <w:gridSpan w:val="4"/>
            <w:tcBorders>
              <w:bottom w:val="single" w:sz="4" w:space="0" w:color="auto"/>
            </w:tcBorders>
          </w:tcPr>
          <w:p w:rsidR="00087D5C" w:rsidRDefault="00220E18" w:rsidP="003607BA">
            <w:pPr>
              <w:rPr>
                <w:i/>
                <w:color w:val="3366FF"/>
              </w:rPr>
            </w:pPr>
            <w:r>
              <w:rPr>
                <w:i/>
                <w:color w:val="3366FF"/>
              </w:rPr>
              <w:t>Evolution of patient state:</w:t>
            </w:r>
          </w:p>
          <w:p w:rsidR="00F646CF" w:rsidRDefault="00F646CF" w:rsidP="003607BA">
            <w:pPr>
              <w:rPr>
                <w:i/>
                <w:color w:val="3366FF"/>
              </w:rPr>
            </w:pPr>
          </w:p>
          <w:p w:rsidR="00F646CF" w:rsidRPr="00F90321" w:rsidRDefault="00E94E16" w:rsidP="00F646CF">
            <w:pPr>
              <w:rPr>
                <w:i/>
              </w:rPr>
            </w:pPr>
            <w:r>
              <w:rPr>
                <w:i/>
              </w:rPr>
              <w:t>Treatment</w:t>
            </w:r>
          </w:p>
          <w:p w:rsidR="00F646CF" w:rsidRPr="00F90321" w:rsidRDefault="00F646CF" w:rsidP="00F646CF">
            <w:pPr>
              <w:rPr>
                <w:i/>
              </w:rPr>
            </w:pPr>
          </w:p>
          <w:p w:rsidR="009C0957" w:rsidRDefault="009C0957" w:rsidP="00F646CF">
            <w:pPr>
              <w:pStyle w:val="ListParagraph"/>
              <w:numPr>
                <w:ilvl w:val="0"/>
                <w:numId w:val="8"/>
              </w:numPr>
            </w:pPr>
            <w:r>
              <w:t>Ongoing Signs despite first adrenaline neb</w:t>
            </w:r>
            <w:r w:rsidR="00F646CF">
              <w:t>.</w:t>
            </w:r>
            <w:r>
              <w:t xml:space="preserve"> If given oral steroids still no response</w:t>
            </w:r>
          </w:p>
          <w:p w:rsidR="009C0957" w:rsidRDefault="009C0957" w:rsidP="00F646CF">
            <w:pPr>
              <w:pStyle w:val="ListParagraph"/>
              <w:numPr>
                <w:ilvl w:val="0"/>
                <w:numId w:val="8"/>
              </w:numPr>
            </w:pPr>
            <w:r>
              <w:t xml:space="preserve">Second nebuliser to be given </w:t>
            </w:r>
          </w:p>
          <w:p w:rsidR="009C0957" w:rsidRDefault="009C0957" w:rsidP="00F646CF">
            <w:pPr>
              <w:pStyle w:val="ListParagraph"/>
              <w:numPr>
                <w:ilvl w:val="0"/>
                <w:numId w:val="8"/>
              </w:numPr>
            </w:pPr>
            <w:r>
              <w:t xml:space="preserve">IV </w:t>
            </w:r>
            <w:proofErr w:type="spellStart"/>
            <w:r>
              <w:t>Dex</w:t>
            </w:r>
            <w:proofErr w:type="spellEnd"/>
          </w:p>
          <w:p w:rsidR="00F646CF" w:rsidRDefault="009C0957" w:rsidP="00F646CF">
            <w:pPr>
              <w:pStyle w:val="ListParagraph"/>
              <w:numPr>
                <w:ilvl w:val="0"/>
                <w:numId w:val="8"/>
              </w:numPr>
            </w:pPr>
            <w:r>
              <w:t>Once call for anaesthetics and preparation for intubation made then to improve</w:t>
            </w:r>
            <w:r w:rsidR="00F646CF">
              <w:t xml:space="preserve"> </w:t>
            </w:r>
            <w:r w:rsidR="00F646CF">
              <w:br/>
            </w:r>
          </w:p>
          <w:p w:rsidR="00F646CF" w:rsidRPr="003607BA" w:rsidRDefault="00F646CF" w:rsidP="003607BA">
            <w:pPr>
              <w:rPr>
                <w:i/>
                <w:color w:val="3366FF"/>
              </w:rPr>
            </w:pPr>
          </w:p>
        </w:tc>
        <w:tc>
          <w:tcPr>
            <w:tcW w:w="1891" w:type="dxa"/>
            <w:vMerge/>
            <w:tcBorders>
              <w:bottom w:val="single" w:sz="4" w:space="0" w:color="auto"/>
            </w:tcBorders>
          </w:tcPr>
          <w:p w:rsidR="002079C6" w:rsidRDefault="002079C6">
            <w:pPr>
              <w:rPr>
                <w:color w:val="3366FF"/>
              </w:rPr>
            </w:pPr>
          </w:p>
        </w:tc>
        <w:tc>
          <w:tcPr>
            <w:tcW w:w="1790" w:type="dxa"/>
            <w:vMerge/>
            <w:tcBorders>
              <w:bottom w:val="single" w:sz="4" w:space="0" w:color="auto"/>
            </w:tcBorders>
          </w:tcPr>
          <w:p w:rsidR="002079C6" w:rsidRDefault="002079C6">
            <w:pPr>
              <w:rPr>
                <w:color w:val="3366FF"/>
              </w:rPr>
            </w:pPr>
          </w:p>
        </w:tc>
      </w:tr>
      <w:tr w:rsidR="0020200B" w:rsidTr="00CE0FE2">
        <w:trPr>
          <w:trHeight w:val="285"/>
        </w:trPr>
        <w:tc>
          <w:tcPr>
            <w:tcW w:w="1067" w:type="dxa"/>
            <w:vMerge w:val="restart"/>
          </w:tcPr>
          <w:p w:rsidR="002079C6" w:rsidRDefault="002079C6">
            <w:pPr>
              <w:rPr>
                <w:color w:val="3366FF"/>
              </w:rPr>
            </w:pPr>
            <w:r>
              <w:rPr>
                <w:color w:val="3366FF"/>
              </w:rPr>
              <w:t>Circulation</w:t>
            </w:r>
          </w:p>
        </w:tc>
        <w:tc>
          <w:tcPr>
            <w:tcW w:w="1264" w:type="dxa"/>
            <w:vMerge w:val="restart"/>
          </w:tcPr>
          <w:p w:rsidR="00497234" w:rsidRPr="00A730A5" w:rsidRDefault="00F646CF" w:rsidP="001164FE">
            <w:r>
              <w:t xml:space="preserve">CRT </w:t>
            </w:r>
            <w:r w:rsidR="009C0957">
              <w:t>&lt;2</w:t>
            </w:r>
          </w:p>
        </w:tc>
        <w:tc>
          <w:tcPr>
            <w:tcW w:w="857" w:type="dxa"/>
          </w:tcPr>
          <w:p w:rsidR="002079C6" w:rsidRDefault="002079C6">
            <w:pPr>
              <w:jc w:val="center"/>
              <w:rPr>
                <w:b/>
                <w:i/>
                <w:color w:val="3366FF"/>
              </w:rPr>
            </w:pPr>
            <w:r>
              <w:rPr>
                <w:b/>
                <w:i/>
                <w:color w:val="3366FF"/>
              </w:rPr>
              <w:t>HR</w:t>
            </w:r>
          </w:p>
          <w:p w:rsidR="002079C6" w:rsidRPr="00A730A5" w:rsidRDefault="009C0957">
            <w:pPr>
              <w:jc w:val="center"/>
              <w:rPr>
                <w:i/>
              </w:rPr>
            </w:pPr>
            <w:r>
              <w:rPr>
                <w:i/>
              </w:rPr>
              <w:t>120</w:t>
            </w:r>
            <w:r w:rsidR="002079C6" w:rsidRPr="00A730A5">
              <w:rPr>
                <w:i/>
              </w:rPr>
              <w:t>/min</w:t>
            </w:r>
          </w:p>
        </w:tc>
        <w:tc>
          <w:tcPr>
            <w:tcW w:w="1417" w:type="dxa"/>
            <w:gridSpan w:val="2"/>
          </w:tcPr>
          <w:p w:rsidR="002079C6" w:rsidRDefault="002079C6">
            <w:pPr>
              <w:ind w:left="120"/>
              <w:jc w:val="center"/>
              <w:rPr>
                <w:b/>
                <w:i/>
                <w:color w:val="3366FF"/>
              </w:rPr>
            </w:pPr>
            <w:r>
              <w:rPr>
                <w:b/>
                <w:i/>
                <w:color w:val="3366FF"/>
              </w:rPr>
              <w:t xml:space="preserve">BP   </w:t>
            </w:r>
          </w:p>
          <w:p w:rsidR="002079C6" w:rsidRPr="00A730A5" w:rsidRDefault="002079C6">
            <w:pPr>
              <w:ind w:left="120"/>
              <w:jc w:val="center"/>
              <w:rPr>
                <w:i/>
              </w:rPr>
            </w:pPr>
          </w:p>
        </w:tc>
        <w:tc>
          <w:tcPr>
            <w:tcW w:w="1561" w:type="dxa"/>
          </w:tcPr>
          <w:p w:rsidR="002079C6" w:rsidRDefault="002079C6">
            <w:pPr>
              <w:ind w:left="49"/>
              <w:jc w:val="center"/>
              <w:rPr>
                <w:b/>
                <w:i/>
                <w:color w:val="3366FF"/>
              </w:rPr>
            </w:pPr>
            <w:r>
              <w:rPr>
                <w:b/>
                <w:i/>
                <w:color w:val="3366FF"/>
              </w:rPr>
              <w:t>ECG:</w:t>
            </w:r>
          </w:p>
          <w:p w:rsidR="00087D5C" w:rsidRPr="00A730A5" w:rsidRDefault="00087D5C" w:rsidP="00C25999">
            <w:pPr>
              <w:ind w:left="49"/>
              <w:jc w:val="center"/>
              <w:rPr>
                <w:i/>
              </w:rPr>
            </w:pPr>
          </w:p>
        </w:tc>
        <w:tc>
          <w:tcPr>
            <w:tcW w:w="1891" w:type="dxa"/>
            <w:vMerge w:val="restart"/>
          </w:tcPr>
          <w:p w:rsidR="002079C6" w:rsidRDefault="002079C6">
            <w:pPr>
              <w:rPr>
                <w:color w:val="3366FF"/>
              </w:rPr>
            </w:pPr>
            <w:r>
              <w:rPr>
                <w:color w:val="3366FF"/>
              </w:rPr>
              <w:t>JVP</w:t>
            </w:r>
          </w:p>
        </w:tc>
        <w:tc>
          <w:tcPr>
            <w:tcW w:w="1790" w:type="dxa"/>
            <w:vMerge w:val="restart"/>
          </w:tcPr>
          <w:p w:rsidR="002079C6" w:rsidRDefault="002079C6" w:rsidP="002079C6">
            <w:pPr>
              <w:rPr>
                <w:color w:val="3366FF"/>
              </w:rPr>
            </w:pPr>
          </w:p>
        </w:tc>
      </w:tr>
      <w:tr w:rsidR="005C19F6" w:rsidTr="00CE0FE2">
        <w:trPr>
          <w:trHeight w:val="813"/>
        </w:trPr>
        <w:tc>
          <w:tcPr>
            <w:tcW w:w="1067" w:type="dxa"/>
            <w:vMerge/>
          </w:tcPr>
          <w:p w:rsidR="002079C6" w:rsidRDefault="002079C6">
            <w:pPr>
              <w:rPr>
                <w:color w:val="3366FF"/>
              </w:rPr>
            </w:pPr>
          </w:p>
        </w:tc>
        <w:tc>
          <w:tcPr>
            <w:tcW w:w="1264" w:type="dxa"/>
            <w:vMerge/>
          </w:tcPr>
          <w:p w:rsidR="002079C6" w:rsidRDefault="002079C6">
            <w:pPr>
              <w:rPr>
                <w:color w:val="3366FF"/>
              </w:rPr>
            </w:pPr>
          </w:p>
        </w:tc>
        <w:tc>
          <w:tcPr>
            <w:tcW w:w="3835" w:type="dxa"/>
            <w:gridSpan w:val="4"/>
          </w:tcPr>
          <w:p w:rsidR="00B80BB8" w:rsidRDefault="002079C6" w:rsidP="003607BA">
            <w:pPr>
              <w:rPr>
                <w:color w:val="3366FF"/>
              </w:rPr>
            </w:pPr>
            <w:r>
              <w:rPr>
                <w:i/>
                <w:color w:val="3366FF"/>
              </w:rPr>
              <w:t>Evolution of patient state:</w:t>
            </w:r>
            <w:r>
              <w:rPr>
                <w:color w:val="3366FF"/>
              </w:rPr>
              <w:t xml:space="preserve"> </w:t>
            </w:r>
            <w:r w:rsidR="00785FD9">
              <w:rPr>
                <w:color w:val="3366FF"/>
              </w:rPr>
              <w:br/>
            </w:r>
          </w:p>
          <w:p w:rsidR="00785FD9" w:rsidRPr="00F90321" w:rsidRDefault="00785FD9" w:rsidP="00785FD9">
            <w:pPr>
              <w:rPr>
                <w:i/>
              </w:rPr>
            </w:pPr>
            <w:r>
              <w:rPr>
                <w:i/>
              </w:rPr>
              <w:t>Treatment</w:t>
            </w:r>
          </w:p>
          <w:p w:rsidR="00785FD9" w:rsidRPr="00F90321" w:rsidRDefault="00785FD9" w:rsidP="00785FD9">
            <w:pPr>
              <w:rPr>
                <w:i/>
              </w:rPr>
            </w:pPr>
          </w:p>
          <w:p w:rsidR="00D858EA" w:rsidRDefault="009C0957" w:rsidP="00D858EA">
            <w:pPr>
              <w:pStyle w:val="ListParagraph"/>
              <w:numPr>
                <w:ilvl w:val="0"/>
                <w:numId w:val="8"/>
              </w:numPr>
            </w:pPr>
            <w:r>
              <w:t>IV access successful</w:t>
            </w:r>
          </w:p>
          <w:p w:rsidR="00592742" w:rsidRDefault="009C0957" w:rsidP="009C0957">
            <w:pPr>
              <w:pStyle w:val="ListParagraph"/>
              <w:numPr>
                <w:ilvl w:val="0"/>
                <w:numId w:val="8"/>
              </w:numPr>
            </w:pPr>
            <w:r>
              <w:t>HR to increase with adrenaline neb to 150</w:t>
            </w:r>
          </w:p>
          <w:p w:rsidR="00785FD9" w:rsidRPr="00CE0FE2" w:rsidRDefault="00785FD9" w:rsidP="003607BA">
            <w:pPr>
              <w:rPr>
                <w:color w:val="3366FF"/>
              </w:rPr>
            </w:pPr>
          </w:p>
        </w:tc>
        <w:tc>
          <w:tcPr>
            <w:tcW w:w="1891" w:type="dxa"/>
            <w:vMerge/>
          </w:tcPr>
          <w:p w:rsidR="002079C6" w:rsidRDefault="002079C6">
            <w:pPr>
              <w:rPr>
                <w:color w:val="3366FF"/>
              </w:rPr>
            </w:pPr>
          </w:p>
        </w:tc>
        <w:tc>
          <w:tcPr>
            <w:tcW w:w="1790" w:type="dxa"/>
            <w:vMerge/>
          </w:tcPr>
          <w:p w:rsidR="002079C6" w:rsidRDefault="002079C6">
            <w:pPr>
              <w:rPr>
                <w:color w:val="3366FF"/>
              </w:rPr>
            </w:pPr>
          </w:p>
        </w:tc>
      </w:tr>
      <w:tr w:rsidR="005C19F6" w:rsidTr="00CE0FE2">
        <w:tc>
          <w:tcPr>
            <w:tcW w:w="1067" w:type="dxa"/>
          </w:tcPr>
          <w:p w:rsidR="002079C6" w:rsidRDefault="002079C6">
            <w:pPr>
              <w:rPr>
                <w:color w:val="3366FF"/>
              </w:rPr>
            </w:pPr>
            <w:r>
              <w:rPr>
                <w:color w:val="3366FF"/>
              </w:rPr>
              <w:t>Disability</w:t>
            </w:r>
          </w:p>
        </w:tc>
        <w:tc>
          <w:tcPr>
            <w:tcW w:w="1264" w:type="dxa"/>
          </w:tcPr>
          <w:p w:rsidR="002079C6" w:rsidRDefault="003607BA" w:rsidP="00D62AAA">
            <w:pPr>
              <w:rPr>
                <w:color w:val="3366FF"/>
              </w:rPr>
            </w:pPr>
            <w:r>
              <w:rPr>
                <w:color w:val="3366FF"/>
              </w:rPr>
              <w:t xml:space="preserve">GCS </w:t>
            </w:r>
            <w:r w:rsidR="009C0957">
              <w:rPr>
                <w:color w:val="3366FF"/>
              </w:rPr>
              <w:t>15</w:t>
            </w:r>
          </w:p>
        </w:tc>
        <w:tc>
          <w:tcPr>
            <w:tcW w:w="3835" w:type="dxa"/>
            <w:gridSpan w:val="4"/>
          </w:tcPr>
          <w:p w:rsidR="00087D5C" w:rsidRPr="003607BA" w:rsidRDefault="003607BA" w:rsidP="00C41097">
            <w:pPr>
              <w:pStyle w:val="ListParagraph"/>
              <w:numPr>
                <w:ilvl w:val="0"/>
                <w:numId w:val="12"/>
              </w:numPr>
              <w:rPr>
                <w:color w:val="3366FF"/>
              </w:rPr>
            </w:pPr>
            <w:r>
              <w:rPr>
                <w:i/>
                <w:color w:val="3366FF"/>
              </w:rPr>
              <w:t>Evolution of patient state:</w:t>
            </w:r>
          </w:p>
          <w:p w:rsidR="00D858EA" w:rsidRPr="009C0957" w:rsidRDefault="00D858EA" w:rsidP="00D858EA"/>
          <w:p w:rsidR="00D858EA" w:rsidRPr="00F90321" w:rsidRDefault="00D858EA" w:rsidP="00D858EA">
            <w:pPr>
              <w:rPr>
                <w:i/>
              </w:rPr>
            </w:pPr>
          </w:p>
          <w:p w:rsidR="00D858EA" w:rsidRDefault="00D858EA" w:rsidP="009C0957">
            <w:r>
              <w:br/>
            </w:r>
          </w:p>
          <w:p w:rsidR="003607BA" w:rsidRPr="00F90321" w:rsidRDefault="003607BA" w:rsidP="007A74CD"/>
          <w:p w:rsidR="003607BA" w:rsidRDefault="003607BA" w:rsidP="003607BA">
            <w:pPr>
              <w:pStyle w:val="ListParagraph"/>
              <w:rPr>
                <w:color w:val="3366FF"/>
              </w:rPr>
            </w:pPr>
          </w:p>
        </w:tc>
        <w:tc>
          <w:tcPr>
            <w:tcW w:w="1891" w:type="dxa"/>
          </w:tcPr>
          <w:p w:rsidR="002079C6" w:rsidRPr="00A730A5" w:rsidRDefault="002079C6">
            <w:r>
              <w:rPr>
                <w:color w:val="3366FF"/>
              </w:rPr>
              <w:t>Pupils</w:t>
            </w:r>
            <w:r w:rsidR="00A730A5">
              <w:rPr>
                <w:color w:val="3366FF"/>
              </w:rPr>
              <w:t xml:space="preserve"> - </w:t>
            </w:r>
            <w:r w:rsidR="00A730A5" w:rsidRPr="00A730A5">
              <w:t>Normal</w:t>
            </w:r>
          </w:p>
          <w:p w:rsidR="002079C6" w:rsidRPr="00592742" w:rsidRDefault="002079C6" w:rsidP="00592742">
            <w:r>
              <w:rPr>
                <w:color w:val="3366FF"/>
              </w:rPr>
              <w:t>Motor responses</w:t>
            </w:r>
            <w:r w:rsidR="00A730A5">
              <w:rPr>
                <w:color w:val="3366FF"/>
              </w:rPr>
              <w:t xml:space="preserve"> </w:t>
            </w:r>
            <w:r w:rsidR="00592742">
              <w:rPr>
                <w:color w:val="3366FF"/>
              </w:rPr>
              <w:t xml:space="preserve">- </w:t>
            </w:r>
            <w:r w:rsidR="00592742">
              <w:t xml:space="preserve"> </w:t>
            </w:r>
          </w:p>
        </w:tc>
        <w:tc>
          <w:tcPr>
            <w:tcW w:w="1790" w:type="dxa"/>
          </w:tcPr>
          <w:p w:rsidR="002079C6" w:rsidRDefault="008843E1">
            <w:pPr>
              <w:rPr>
                <w:color w:val="3366FF"/>
              </w:rPr>
            </w:pPr>
            <w:r>
              <w:rPr>
                <w:color w:val="3366FF"/>
              </w:rPr>
              <w:t>BSL 6.5</w:t>
            </w:r>
          </w:p>
          <w:p w:rsidR="003607BA" w:rsidRDefault="003607BA" w:rsidP="003607BA">
            <w:r>
              <w:t>Initial Venous Gases</w:t>
            </w:r>
          </w:p>
          <w:p w:rsidR="003607BA" w:rsidRDefault="003607BA" w:rsidP="003607BA">
            <w:pPr>
              <w:rPr>
                <w:color w:val="3366FF"/>
              </w:rPr>
            </w:pPr>
          </w:p>
          <w:p w:rsidR="002079C6" w:rsidRDefault="002079C6" w:rsidP="002079C6">
            <w:pPr>
              <w:rPr>
                <w:color w:val="3366FF"/>
              </w:rPr>
            </w:pPr>
          </w:p>
        </w:tc>
      </w:tr>
      <w:tr w:rsidR="005C19F6" w:rsidTr="00CE0FE2">
        <w:tc>
          <w:tcPr>
            <w:tcW w:w="1067" w:type="dxa"/>
          </w:tcPr>
          <w:p w:rsidR="002079C6" w:rsidRDefault="002079C6">
            <w:pPr>
              <w:rPr>
                <w:color w:val="3366FF"/>
              </w:rPr>
            </w:pPr>
          </w:p>
        </w:tc>
        <w:tc>
          <w:tcPr>
            <w:tcW w:w="1264" w:type="dxa"/>
          </w:tcPr>
          <w:p w:rsidR="002079C6" w:rsidRPr="00A730A5" w:rsidRDefault="002079C6"/>
        </w:tc>
        <w:tc>
          <w:tcPr>
            <w:tcW w:w="3835" w:type="dxa"/>
            <w:gridSpan w:val="4"/>
          </w:tcPr>
          <w:p w:rsidR="00087D5C" w:rsidRPr="00F96B47" w:rsidRDefault="00087D5C" w:rsidP="00087D5C">
            <w:r w:rsidRPr="00F96B47">
              <w:t>Scenario ends when patient referr</w:t>
            </w:r>
            <w:r w:rsidR="007A74CD">
              <w:t>ed</w:t>
            </w:r>
            <w:r w:rsidR="006A4FE5">
              <w:t xml:space="preserve"> PIPA for transport</w:t>
            </w:r>
            <w:r w:rsidRPr="00F96B47">
              <w:t xml:space="preserve"> </w:t>
            </w:r>
            <w:r w:rsidR="007A74CD">
              <w:t>and Further Ix discussed,</w:t>
            </w:r>
          </w:p>
          <w:p w:rsidR="002079C6" w:rsidRDefault="002079C6" w:rsidP="00087D5C">
            <w:pPr>
              <w:rPr>
                <w:color w:val="3366FF"/>
              </w:rPr>
            </w:pPr>
          </w:p>
        </w:tc>
        <w:tc>
          <w:tcPr>
            <w:tcW w:w="1891" w:type="dxa"/>
          </w:tcPr>
          <w:p w:rsidR="002079C6" w:rsidRDefault="002079C6">
            <w:pPr>
              <w:rPr>
                <w:color w:val="3366FF"/>
              </w:rPr>
            </w:pPr>
          </w:p>
        </w:tc>
        <w:tc>
          <w:tcPr>
            <w:tcW w:w="1790" w:type="dxa"/>
          </w:tcPr>
          <w:p w:rsidR="002079C6" w:rsidRDefault="002079C6" w:rsidP="002079C6">
            <w:pPr>
              <w:rPr>
                <w:color w:val="3366FF"/>
              </w:rPr>
            </w:pPr>
          </w:p>
        </w:tc>
      </w:tr>
    </w:tbl>
    <w:p w:rsidR="002079C6" w:rsidRDefault="002079C6" w:rsidP="002079C6"/>
    <w:p w:rsidR="002079C6" w:rsidRDefault="002079C6">
      <w:pPr>
        <w:rPr>
          <w:rFonts w:cs="Arial"/>
          <w:szCs w:val="18"/>
        </w:rPr>
      </w:pPr>
    </w:p>
    <w:p w:rsidR="00D13491" w:rsidRDefault="00D13491" w:rsidP="00D13491">
      <w:pPr>
        <w:rPr>
          <w:rFonts w:ascii="Bookman Old Style" w:hAnsi="Bookman Old Style" w:cs="Arial"/>
          <w:b/>
          <w:sz w:val="22"/>
          <w:szCs w:val="22"/>
        </w:rPr>
      </w:pPr>
      <w:r w:rsidRPr="00C67C6D">
        <w:rPr>
          <w:rFonts w:ascii="Bookman Old Style" w:hAnsi="Bookman Old Style" w:cs="Arial"/>
          <w:b/>
          <w:sz w:val="22"/>
          <w:szCs w:val="22"/>
        </w:rPr>
        <w:t xml:space="preserve">Discussion Points: </w:t>
      </w:r>
    </w:p>
    <w:p w:rsidR="00E41486" w:rsidRPr="00F96B47" w:rsidRDefault="00E41486" w:rsidP="009C0957">
      <w:pPr>
        <w:rPr>
          <w:b/>
        </w:rPr>
      </w:pPr>
      <w:r>
        <w:t>.</w:t>
      </w:r>
    </w:p>
    <w:p w:rsidR="00E41486" w:rsidRPr="00F96B47" w:rsidRDefault="009C0957" w:rsidP="00E41486">
      <w:pPr>
        <w:numPr>
          <w:ilvl w:val="0"/>
          <w:numId w:val="5"/>
        </w:numPr>
        <w:rPr>
          <w:b/>
        </w:rPr>
      </w:pPr>
      <w:r>
        <w:t>Recognition of severe croup</w:t>
      </w:r>
    </w:p>
    <w:p w:rsidR="00E41486" w:rsidRPr="00F96B47" w:rsidRDefault="00134E60" w:rsidP="00E41486">
      <w:pPr>
        <w:numPr>
          <w:ilvl w:val="0"/>
          <w:numId w:val="5"/>
        </w:numPr>
        <w:rPr>
          <w:b/>
        </w:rPr>
      </w:pPr>
      <w:r>
        <w:t>Progre</w:t>
      </w:r>
      <w:r w:rsidR="009C0957">
        <w:t>ssion to IV corticosteroids</w:t>
      </w:r>
      <w:r>
        <w:t xml:space="preserve"> </w:t>
      </w:r>
    </w:p>
    <w:p w:rsidR="00E41486" w:rsidRDefault="009C0957" w:rsidP="00134E60">
      <w:pPr>
        <w:numPr>
          <w:ilvl w:val="0"/>
          <w:numId w:val="5"/>
        </w:numPr>
        <w:rPr>
          <w:b/>
        </w:rPr>
      </w:pPr>
      <w:r>
        <w:t>Early adrenaline neb</w:t>
      </w:r>
    </w:p>
    <w:p w:rsidR="00134E60" w:rsidRPr="009C0957" w:rsidRDefault="009C0957" w:rsidP="00134E60">
      <w:pPr>
        <w:numPr>
          <w:ilvl w:val="0"/>
          <w:numId w:val="5"/>
        </w:numPr>
        <w:rPr>
          <w:b/>
        </w:rPr>
      </w:pPr>
      <w:r>
        <w:t xml:space="preserve">Consideration of appropriate differentials when unresponsive to treatment </w:t>
      </w:r>
    </w:p>
    <w:p w:rsidR="009C0957" w:rsidRPr="00134E60" w:rsidRDefault="009C0957" w:rsidP="00134E60">
      <w:pPr>
        <w:numPr>
          <w:ilvl w:val="0"/>
          <w:numId w:val="5"/>
        </w:numPr>
        <w:rPr>
          <w:b/>
        </w:rPr>
      </w:pPr>
      <w:r>
        <w:t>Recognition of need for escalation and preparation for RSI</w:t>
      </w:r>
    </w:p>
    <w:p w:rsidR="00621392" w:rsidRPr="00B9346B" w:rsidRDefault="00621392" w:rsidP="00F5262F">
      <w:pPr>
        <w:numPr>
          <w:ilvl w:val="0"/>
          <w:numId w:val="5"/>
        </w:numPr>
        <w:rPr>
          <w:b/>
        </w:rPr>
      </w:pPr>
      <w:r w:rsidRPr="00EE30CB">
        <w:t>Calling for help early</w:t>
      </w:r>
      <w:r w:rsidR="009C0957">
        <w:t xml:space="preserve"> – recognition of likely difficult airway</w:t>
      </w:r>
    </w:p>
    <w:p w:rsidR="00D13491" w:rsidRPr="007A74CD" w:rsidRDefault="00E41486" w:rsidP="00D13491">
      <w:pPr>
        <w:numPr>
          <w:ilvl w:val="0"/>
          <w:numId w:val="5"/>
        </w:numPr>
        <w:rPr>
          <w:b/>
        </w:rPr>
      </w:pPr>
      <w:r>
        <w:t>Appropriate a</w:t>
      </w:r>
      <w:r w:rsidR="00621392" w:rsidRPr="00EE30CB">
        <w:t>llocation of roles</w:t>
      </w:r>
    </w:p>
    <w:p w:rsidR="007A74CD" w:rsidRPr="00087D5C" w:rsidRDefault="007A74CD" w:rsidP="00D13491">
      <w:pPr>
        <w:numPr>
          <w:ilvl w:val="0"/>
          <w:numId w:val="5"/>
        </w:numPr>
        <w:rPr>
          <w:b/>
        </w:rPr>
      </w:pPr>
      <w:r>
        <w:t>Disposition and further Ix</w:t>
      </w:r>
    </w:p>
    <w:sectPr w:rsidR="007A74CD" w:rsidRPr="00087D5C" w:rsidSect="00735D4B">
      <w:headerReference w:type="even" r:id="rId12"/>
      <w:headerReference w:type="default" r:id="rId13"/>
      <w:footerReference w:type="even" r:id="rId14"/>
      <w:footerReference w:type="default" r:id="rId15"/>
      <w:headerReference w:type="first" r:id="rId16"/>
      <w:pgSz w:w="11899" w:h="16838"/>
      <w:pgMar w:top="851" w:right="1134" w:bottom="99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D5C" w:rsidRDefault="00087D5C">
      <w:r>
        <w:separator/>
      </w:r>
    </w:p>
  </w:endnote>
  <w:endnote w:type="continuationSeparator" w:id="0">
    <w:p w:rsidR="00087D5C" w:rsidRDefault="0008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087D5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87D5C" w:rsidRDefault="00087D5C">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Pr="00A7386E" w:rsidRDefault="00087D5C">
    <w:pPr>
      <w:pStyle w:val="Footer"/>
      <w:ind w:firstLine="360"/>
      <w:rPr>
        <w:sz w:val="16"/>
        <w:szCs w:val="16"/>
        <w:vertAlign w:val="superscript"/>
      </w:rPr>
    </w:pPr>
    <w:r w:rsidRPr="00A7386E">
      <w:rPr>
        <w:rStyle w:val="PageNumber"/>
        <w:rFonts w:eastAsia="Times New Roman"/>
        <w:sz w:val="16"/>
        <w:szCs w:val="16"/>
        <w:vertAlign w:val="superscript"/>
        <w:lang w:val="en-US"/>
      </w:rPr>
      <w:t>© Southern Health Simulation Centre 2012</w:t>
    </w:r>
    <w:r>
      <w:rPr>
        <w:rStyle w:val="PageNumber"/>
        <w:rFonts w:eastAsia="Times New Roman"/>
        <w:sz w:val="16"/>
        <w:szCs w:val="16"/>
        <w:vertAlign w:val="superscript"/>
        <w:lang w:val="en-US"/>
      </w:rPr>
      <w:tab/>
    </w:r>
    <w:r w:rsidRPr="00A7386E">
      <w:rPr>
        <w:rStyle w:val="PageNumber"/>
        <w:rFonts w:eastAsia="Times New Roman"/>
        <w:sz w:val="16"/>
        <w:szCs w:val="16"/>
        <w:vertAlign w:val="superscript"/>
        <w:lang w:val="en-US"/>
      </w:rPr>
      <w:tab/>
    </w:r>
    <w:fldSimple w:instr=" FILENAME  \* Lower \p  \* MERGEFORMAT ">
      <w:r w:rsidR="000C5046" w:rsidRPr="000C5046">
        <w:rPr>
          <w:rStyle w:val="PageNumber"/>
          <w:rFonts w:eastAsia="Times New Roman"/>
          <w:noProof/>
          <w:sz w:val="16"/>
          <w:szCs w:val="16"/>
          <w:vertAlign w:val="superscript"/>
          <w:lang w:val="en-US"/>
        </w:rPr>
        <w:t>h:\kathy johnston scenario 2.docx</w:t>
      </w:r>
    </w:fldSimple>
    <w:r w:rsidRPr="00A7386E">
      <w:rPr>
        <w:rStyle w:val="PageNumber"/>
        <w:rFonts w:eastAsia="Times New Roman"/>
        <w:sz w:val="16"/>
        <w:szCs w:val="16"/>
        <w:vertAlign w:val="superscript"/>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D5C" w:rsidRDefault="00087D5C">
      <w:r>
        <w:separator/>
      </w:r>
    </w:p>
  </w:footnote>
  <w:footnote w:type="continuationSeparator" w:id="0">
    <w:p w:rsidR="00087D5C" w:rsidRDefault="00087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C145CB">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09.25pt;height:169.75pt;rotation:315;z-index:-251658752;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C145CB">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509.25pt;height:169.75pt;rotation:315;z-index:-251659776;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87D5C" w:rsidRDefault="00C145CB">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09.25pt;height:169.75pt;rotation:315;z-index:-251657728;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12451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4C46"/>
    <w:multiLevelType w:val="hybridMultilevel"/>
    <w:tmpl w:val="A29A729A"/>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0E70EE"/>
    <w:multiLevelType w:val="hybridMultilevel"/>
    <w:tmpl w:val="0160104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Arial"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Arial"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Arial"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11A22E9A"/>
    <w:multiLevelType w:val="hybridMultilevel"/>
    <w:tmpl w:val="C1929C8A"/>
    <w:lvl w:ilvl="0" w:tplc="EF68E9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AC052D"/>
    <w:multiLevelType w:val="hybridMultilevel"/>
    <w:tmpl w:val="31BA0216"/>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976088"/>
    <w:multiLevelType w:val="hybridMultilevel"/>
    <w:tmpl w:val="22546C74"/>
    <w:lvl w:ilvl="0" w:tplc="000B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F810993"/>
    <w:multiLevelType w:val="hybridMultilevel"/>
    <w:tmpl w:val="EBE40B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42AF759A"/>
    <w:multiLevelType w:val="hybridMultilevel"/>
    <w:tmpl w:val="DC7E69F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CFD4470"/>
    <w:multiLevelType w:val="hybridMultilevel"/>
    <w:tmpl w:val="430CA06E"/>
    <w:lvl w:ilvl="0" w:tplc="EF68E9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274242"/>
    <w:multiLevelType w:val="hybridMultilevel"/>
    <w:tmpl w:val="56882C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0AF7241"/>
    <w:multiLevelType w:val="hybridMultilevel"/>
    <w:tmpl w:val="031A7FAC"/>
    <w:lvl w:ilvl="0" w:tplc="FFFFFFFF">
      <w:start w:val="1"/>
      <w:numFmt w:val="bullet"/>
      <w:lvlText w:val=""/>
      <w:lvlJc w:val="left"/>
      <w:pPr>
        <w:tabs>
          <w:tab w:val="num" w:pos="360"/>
        </w:tabs>
        <w:ind w:left="357" w:hanging="357"/>
      </w:pPr>
      <w:rPr>
        <w:rFonts w:ascii="Symbol" w:hAnsi="Symbol" w:hint="default"/>
      </w:rPr>
    </w:lvl>
    <w:lvl w:ilvl="1" w:tplc="FFFFFFFF">
      <w:start w:val="1"/>
      <w:numFmt w:val="bullet"/>
      <w:lvlText w:val=""/>
      <w:lvlJc w:val="left"/>
      <w:pPr>
        <w:tabs>
          <w:tab w:val="num" w:pos="1440"/>
        </w:tabs>
        <w:ind w:left="1437" w:hanging="357"/>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6B336C8"/>
    <w:multiLevelType w:val="hybridMultilevel"/>
    <w:tmpl w:val="B838BB2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nsid w:val="68031961"/>
    <w:multiLevelType w:val="hybridMultilevel"/>
    <w:tmpl w:val="2F4E211E"/>
    <w:lvl w:ilvl="0" w:tplc="0C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4"/>
  </w:num>
  <w:num w:numId="6">
    <w:abstractNumId w:val="1"/>
  </w:num>
  <w:num w:numId="7">
    <w:abstractNumId w:val="11"/>
  </w:num>
  <w:num w:numId="8">
    <w:abstractNumId w:val="7"/>
  </w:num>
  <w:num w:numId="9">
    <w:abstractNumId w:val="10"/>
  </w:num>
  <w:num w:numId="10">
    <w:abstractNumId w:val="6"/>
  </w:num>
  <w:num w:numId="11">
    <w:abstractNumId w:val="3"/>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E0"/>
    <w:rsid w:val="00003558"/>
    <w:rsid w:val="00020F87"/>
    <w:rsid w:val="00043C06"/>
    <w:rsid w:val="00087D5C"/>
    <w:rsid w:val="00092D4D"/>
    <w:rsid w:val="000C46D0"/>
    <w:rsid w:val="000C5046"/>
    <w:rsid w:val="001017FD"/>
    <w:rsid w:val="00106531"/>
    <w:rsid w:val="001164FE"/>
    <w:rsid w:val="0012197B"/>
    <w:rsid w:val="00134E60"/>
    <w:rsid w:val="00152E3B"/>
    <w:rsid w:val="00163E00"/>
    <w:rsid w:val="00164F2A"/>
    <w:rsid w:val="001A3AD8"/>
    <w:rsid w:val="001C4E4B"/>
    <w:rsid w:val="0020200B"/>
    <w:rsid w:val="002079C6"/>
    <w:rsid w:val="00220E18"/>
    <w:rsid w:val="0024098A"/>
    <w:rsid w:val="002C7156"/>
    <w:rsid w:val="003231F8"/>
    <w:rsid w:val="003325E6"/>
    <w:rsid w:val="00336753"/>
    <w:rsid w:val="003607BA"/>
    <w:rsid w:val="00361F06"/>
    <w:rsid w:val="0037145C"/>
    <w:rsid w:val="00371EB2"/>
    <w:rsid w:val="003855AC"/>
    <w:rsid w:val="0039718D"/>
    <w:rsid w:val="0043183D"/>
    <w:rsid w:val="00497234"/>
    <w:rsid w:val="004A5F1D"/>
    <w:rsid w:val="004B4BF4"/>
    <w:rsid w:val="004C0F0F"/>
    <w:rsid w:val="00503B6D"/>
    <w:rsid w:val="00526260"/>
    <w:rsid w:val="005325C7"/>
    <w:rsid w:val="0057009F"/>
    <w:rsid w:val="00592742"/>
    <w:rsid w:val="00595538"/>
    <w:rsid w:val="005A4E8E"/>
    <w:rsid w:val="005C19F6"/>
    <w:rsid w:val="005F1A0C"/>
    <w:rsid w:val="0061447E"/>
    <w:rsid w:val="00621392"/>
    <w:rsid w:val="00625542"/>
    <w:rsid w:val="006316AE"/>
    <w:rsid w:val="00636DF1"/>
    <w:rsid w:val="00657AD2"/>
    <w:rsid w:val="0066121D"/>
    <w:rsid w:val="0066301E"/>
    <w:rsid w:val="006A4FE5"/>
    <w:rsid w:val="006E7E1F"/>
    <w:rsid w:val="007045A2"/>
    <w:rsid w:val="00733530"/>
    <w:rsid w:val="00735D4B"/>
    <w:rsid w:val="007408EA"/>
    <w:rsid w:val="007838BB"/>
    <w:rsid w:val="00785FD9"/>
    <w:rsid w:val="00796024"/>
    <w:rsid w:val="007A625B"/>
    <w:rsid w:val="007A74CD"/>
    <w:rsid w:val="007B15FE"/>
    <w:rsid w:val="007B3702"/>
    <w:rsid w:val="007C32CB"/>
    <w:rsid w:val="007D014D"/>
    <w:rsid w:val="008843E1"/>
    <w:rsid w:val="00885AA8"/>
    <w:rsid w:val="00897D41"/>
    <w:rsid w:val="008B69F8"/>
    <w:rsid w:val="008F5E8B"/>
    <w:rsid w:val="008F6AF2"/>
    <w:rsid w:val="009323E0"/>
    <w:rsid w:val="00935B98"/>
    <w:rsid w:val="00942151"/>
    <w:rsid w:val="009631B3"/>
    <w:rsid w:val="00970A96"/>
    <w:rsid w:val="00977A8D"/>
    <w:rsid w:val="009905BB"/>
    <w:rsid w:val="009938AA"/>
    <w:rsid w:val="009A48B7"/>
    <w:rsid w:val="009B7D0D"/>
    <w:rsid w:val="009C0957"/>
    <w:rsid w:val="009C66E1"/>
    <w:rsid w:val="009D5EFE"/>
    <w:rsid w:val="009D76C3"/>
    <w:rsid w:val="00A10D5E"/>
    <w:rsid w:val="00A27715"/>
    <w:rsid w:val="00A30843"/>
    <w:rsid w:val="00A34D4E"/>
    <w:rsid w:val="00A36A87"/>
    <w:rsid w:val="00A37593"/>
    <w:rsid w:val="00A64EC1"/>
    <w:rsid w:val="00A730A5"/>
    <w:rsid w:val="00A7386E"/>
    <w:rsid w:val="00A76719"/>
    <w:rsid w:val="00A841FE"/>
    <w:rsid w:val="00AA22CC"/>
    <w:rsid w:val="00AB4EE6"/>
    <w:rsid w:val="00B16A80"/>
    <w:rsid w:val="00B328C0"/>
    <w:rsid w:val="00B35AAD"/>
    <w:rsid w:val="00B434CC"/>
    <w:rsid w:val="00B44021"/>
    <w:rsid w:val="00B737E9"/>
    <w:rsid w:val="00B74CD1"/>
    <w:rsid w:val="00B76407"/>
    <w:rsid w:val="00B77A85"/>
    <w:rsid w:val="00B80BB8"/>
    <w:rsid w:val="00BA73DE"/>
    <w:rsid w:val="00BE71FA"/>
    <w:rsid w:val="00C04919"/>
    <w:rsid w:val="00C04F28"/>
    <w:rsid w:val="00C145CB"/>
    <w:rsid w:val="00C20419"/>
    <w:rsid w:val="00C25999"/>
    <w:rsid w:val="00C41097"/>
    <w:rsid w:val="00C60E8F"/>
    <w:rsid w:val="00C67C6D"/>
    <w:rsid w:val="00C875C8"/>
    <w:rsid w:val="00C97AD7"/>
    <w:rsid w:val="00CA45B2"/>
    <w:rsid w:val="00CD4052"/>
    <w:rsid w:val="00CE0FE2"/>
    <w:rsid w:val="00D0554D"/>
    <w:rsid w:val="00D07E5D"/>
    <w:rsid w:val="00D13491"/>
    <w:rsid w:val="00D16F02"/>
    <w:rsid w:val="00D214CA"/>
    <w:rsid w:val="00D40492"/>
    <w:rsid w:val="00D41F69"/>
    <w:rsid w:val="00D460DF"/>
    <w:rsid w:val="00D565A6"/>
    <w:rsid w:val="00D62AAA"/>
    <w:rsid w:val="00D8568A"/>
    <w:rsid w:val="00D858EA"/>
    <w:rsid w:val="00DC4DC6"/>
    <w:rsid w:val="00DD5011"/>
    <w:rsid w:val="00E15D7E"/>
    <w:rsid w:val="00E41486"/>
    <w:rsid w:val="00E76CE3"/>
    <w:rsid w:val="00E94E16"/>
    <w:rsid w:val="00EB3B2D"/>
    <w:rsid w:val="00F26E27"/>
    <w:rsid w:val="00F50AA2"/>
    <w:rsid w:val="00F5262F"/>
    <w:rsid w:val="00F5355E"/>
    <w:rsid w:val="00F646CF"/>
    <w:rsid w:val="00F65C20"/>
    <w:rsid w:val="00F66B33"/>
    <w:rsid w:val="00F77587"/>
    <w:rsid w:val="00FA366E"/>
    <w:rsid w:val="00FF6D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1"/>
    <w:rPr>
      <w:rFonts w:ascii="Arial" w:hAnsi="Arial"/>
      <w:sz w:val="18"/>
      <w:lang w:eastAsia="en-US"/>
    </w:rPr>
  </w:style>
  <w:style w:type="paragraph" w:styleId="Heading1">
    <w:name w:val="heading 1"/>
    <w:basedOn w:val="Normal"/>
    <w:next w:val="Normal"/>
    <w:autoRedefine/>
    <w:qFormat/>
    <w:rsid w:val="00507FE1"/>
    <w:pPr>
      <w:keepNext/>
      <w:shd w:val="clear" w:color="auto" w:fill="ACD7F6"/>
      <w:spacing w:before="100" w:beforeAutospacing="1" w:after="100" w:afterAutospacing="1"/>
      <w:jc w:val="center"/>
      <w:outlineLvl w:val="0"/>
    </w:pPr>
    <w:rPr>
      <w:rFonts w:ascii="Century Gothic" w:eastAsia="Times New Roman" w:hAnsi="Century Gothic"/>
      <w:color w:val="0F243E"/>
      <w:sz w:val="24"/>
      <w:lang w:val="en-GB"/>
    </w:rPr>
  </w:style>
  <w:style w:type="paragraph" w:styleId="Heading2">
    <w:name w:val="heading 2"/>
    <w:basedOn w:val="Normal"/>
    <w:next w:val="Normal"/>
    <w:autoRedefine/>
    <w:qFormat/>
    <w:rsid w:val="00A41DB5"/>
    <w:pPr>
      <w:pBdr>
        <w:top w:val="single" w:sz="4" w:space="1" w:color="365F91"/>
        <w:left w:val="single" w:sz="4" w:space="4" w:color="365F91"/>
      </w:pBdr>
      <w:outlineLvl w:val="1"/>
    </w:pPr>
    <w:rPr>
      <w:rFonts w:ascii="Century Gothic" w:eastAsia="Times New Roman" w:hAnsi="Century Gothic"/>
      <w:caps/>
      <w:color w:val="365F91"/>
      <w:lang w:val="en-US"/>
    </w:rPr>
  </w:style>
  <w:style w:type="paragraph" w:styleId="Heading3">
    <w:name w:val="heading 3"/>
    <w:basedOn w:val="Normal"/>
    <w:next w:val="Normal"/>
    <w:link w:val="Heading3Char"/>
    <w:autoRedefine/>
    <w:qFormat/>
    <w:rsid w:val="00A41DB5"/>
    <w:pPr>
      <w:keepNext/>
      <w:outlineLvl w:val="2"/>
    </w:pPr>
    <w:rPr>
      <w:rFonts w:ascii="Century Gothic" w:eastAsia="Times New Roman" w:hAnsi="Century Gothic"/>
      <w:bCs/>
      <w:color w:val="365F9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autoRedefine/>
    <w:rsid w:val="0013265A"/>
    <w:pPr>
      <w:shd w:val="clear" w:color="auto" w:fill="003366"/>
    </w:pPr>
    <w:rPr>
      <w:rFonts w:ascii="Century Gothic" w:eastAsia="Times New Roman" w:hAnsi="Century Gothic"/>
      <w:smallCaps/>
      <w:color w:val="FFFFFF"/>
      <w:sz w:val="32"/>
      <w:lang w:val="en-US"/>
    </w:rPr>
  </w:style>
  <w:style w:type="paragraph" w:customStyle="1" w:styleId="MCQs">
    <w:name w:val="MCQ's"/>
    <w:basedOn w:val="Normal"/>
    <w:rsid w:val="00C3151B"/>
    <w:rPr>
      <w:rFonts w:ascii="Helvetica Neue Light" w:hAnsi="Helvetica Neue Light"/>
      <w:color w:val="000080"/>
      <w:sz w:val="20"/>
    </w:rPr>
  </w:style>
  <w:style w:type="paragraph" w:customStyle="1" w:styleId="References">
    <w:name w:val="References"/>
    <w:basedOn w:val="MCQs"/>
    <w:rsid w:val="00C3151B"/>
    <w:rPr>
      <w:i/>
      <w:color w:val="3366FF"/>
      <w:lang w:val="en-US"/>
    </w:rPr>
  </w:style>
  <w:style w:type="paragraph" w:styleId="Header">
    <w:name w:val="header"/>
    <w:basedOn w:val="Normal"/>
    <w:link w:val="HeaderChar"/>
    <w:uiPriority w:val="99"/>
    <w:rsid w:val="00C3151B"/>
    <w:pPr>
      <w:tabs>
        <w:tab w:val="center" w:pos="4320"/>
        <w:tab w:val="right" w:pos="8640"/>
      </w:tabs>
    </w:pPr>
  </w:style>
  <w:style w:type="paragraph" w:styleId="Footer">
    <w:name w:val="footer"/>
    <w:basedOn w:val="Normal"/>
    <w:link w:val="FooterChar"/>
    <w:uiPriority w:val="99"/>
    <w:rsid w:val="00C3151B"/>
    <w:pPr>
      <w:tabs>
        <w:tab w:val="center" w:pos="4320"/>
        <w:tab w:val="right" w:pos="8640"/>
      </w:tabs>
    </w:pPr>
  </w:style>
  <w:style w:type="character" w:styleId="PageNumber">
    <w:name w:val="page number"/>
    <w:basedOn w:val="DefaultParagraphFont"/>
    <w:rsid w:val="00C3151B"/>
  </w:style>
  <w:style w:type="character" w:styleId="Hyperlink">
    <w:name w:val="Hyperlink"/>
    <w:basedOn w:val="DefaultParagraphFont"/>
    <w:rsid w:val="0055724A"/>
    <w:rPr>
      <w:color w:val="0000FF"/>
      <w:u w:val="single"/>
    </w:rPr>
  </w:style>
  <w:style w:type="character" w:customStyle="1" w:styleId="Heading3Char">
    <w:name w:val="Heading 3 Char"/>
    <w:basedOn w:val="DefaultParagraphFont"/>
    <w:link w:val="Heading3"/>
    <w:rsid w:val="00A41DB5"/>
    <w:rPr>
      <w:rFonts w:ascii="Century Gothic" w:eastAsia="Times New Roman" w:hAnsi="Century Gothic"/>
      <w:bCs/>
      <w:color w:val="365F91"/>
      <w:sz w:val="18"/>
      <w:szCs w:val="26"/>
    </w:rPr>
  </w:style>
  <w:style w:type="paragraph" w:styleId="ListParagraph">
    <w:name w:val="List Paragraph"/>
    <w:basedOn w:val="Normal"/>
    <w:qFormat/>
    <w:rsid w:val="002D02EB"/>
    <w:pPr>
      <w:ind w:left="720"/>
      <w:contextualSpacing/>
    </w:pPr>
  </w:style>
  <w:style w:type="table" w:styleId="TableGrid">
    <w:name w:val="Table Grid"/>
    <w:basedOn w:val="TableNormal"/>
    <w:rsid w:val="002D02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C06"/>
    <w:rPr>
      <w:rFonts w:ascii="Tahoma" w:hAnsi="Tahoma" w:cs="Tahoma"/>
      <w:sz w:val="16"/>
      <w:szCs w:val="16"/>
    </w:rPr>
  </w:style>
  <w:style w:type="character" w:customStyle="1" w:styleId="BalloonTextChar">
    <w:name w:val="Balloon Text Char"/>
    <w:basedOn w:val="DefaultParagraphFont"/>
    <w:link w:val="BalloonText"/>
    <w:uiPriority w:val="99"/>
    <w:semiHidden/>
    <w:rsid w:val="00043C06"/>
    <w:rPr>
      <w:rFonts w:ascii="Tahoma" w:hAnsi="Tahoma" w:cs="Tahoma"/>
      <w:sz w:val="16"/>
      <w:szCs w:val="16"/>
      <w:lang w:eastAsia="en-US"/>
    </w:rPr>
  </w:style>
  <w:style w:type="character" w:customStyle="1" w:styleId="HeaderChar">
    <w:name w:val="Header Char"/>
    <w:basedOn w:val="DefaultParagraphFont"/>
    <w:link w:val="Header"/>
    <w:uiPriority w:val="99"/>
    <w:rsid w:val="00BA73DE"/>
    <w:rPr>
      <w:rFonts w:ascii="Arial" w:hAnsi="Arial"/>
      <w:sz w:val="18"/>
      <w:lang w:eastAsia="en-US"/>
    </w:rPr>
  </w:style>
  <w:style w:type="character" w:customStyle="1" w:styleId="FooterChar">
    <w:name w:val="Footer Char"/>
    <w:basedOn w:val="DefaultParagraphFont"/>
    <w:link w:val="Footer"/>
    <w:uiPriority w:val="99"/>
    <w:rsid w:val="00BA73D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E8FD4-0CE0-0A4C-A2B5-0247F04C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LESSON PLAN TEMPLATE</vt:lpstr>
    </vt:vector>
  </TitlesOfParts>
  <Company>Southern Health</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Nicholas Chrimes</dc:creator>
  <cp:lastModifiedBy>anastasia sfakiotaki</cp:lastModifiedBy>
  <cp:revision>2</cp:revision>
  <cp:lastPrinted>2015-11-24T05:00:00Z</cp:lastPrinted>
  <dcterms:created xsi:type="dcterms:W3CDTF">2016-01-20T05:49:00Z</dcterms:created>
  <dcterms:modified xsi:type="dcterms:W3CDTF">2016-01-20T05:49:00Z</dcterms:modified>
</cp:coreProperties>
</file>