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0B" w:rsidRDefault="004B1B80" w:rsidP="004B1B80">
      <w:pPr>
        <w:spacing w:after="0"/>
        <w:rPr>
          <w:b/>
          <w:sz w:val="28"/>
          <w:szCs w:val="28"/>
          <w:u w:val="single"/>
        </w:rPr>
      </w:pPr>
      <w:r w:rsidRPr="009B3AC3">
        <w:rPr>
          <w:b/>
          <w:sz w:val="28"/>
          <w:szCs w:val="28"/>
          <w:u w:val="single"/>
        </w:rPr>
        <w:t xml:space="preserve">SAQ VBG </w:t>
      </w:r>
      <w:r w:rsidR="007565B1">
        <w:rPr>
          <w:b/>
          <w:sz w:val="28"/>
          <w:szCs w:val="28"/>
          <w:u w:val="single"/>
        </w:rPr>
        <w:t>(</w:t>
      </w:r>
      <w:r w:rsidR="009B3AC3">
        <w:rPr>
          <w:b/>
          <w:sz w:val="28"/>
          <w:szCs w:val="28"/>
          <w:u w:val="single"/>
        </w:rPr>
        <w:t>9</w:t>
      </w:r>
      <w:r w:rsidR="007565B1">
        <w:rPr>
          <w:b/>
          <w:sz w:val="28"/>
          <w:szCs w:val="28"/>
          <w:u w:val="single"/>
        </w:rPr>
        <w:t xml:space="preserve"> </w:t>
      </w:r>
      <w:r w:rsidR="009B3AC3">
        <w:rPr>
          <w:b/>
          <w:sz w:val="28"/>
          <w:szCs w:val="28"/>
          <w:u w:val="single"/>
        </w:rPr>
        <w:t>Marks) Dane Horsfall</w:t>
      </w:r>
      <w:r w:rsidR="009B3AC3" w:rsidRPr="009B3AC3">
        <w:rPr>
          <w:b/>
          <w:sz w:val="28"/>
          <w:szCs w:val="28"/>
          <w:u w:val="single"/>
        </w:rPr>
        <w:t xml:space="preserve"> Cabrini</w:t>
      </w:r>
    </w:p>
    <w:p w:rsidR="009B3AC3" w:rsidRPr="009B3AC3" w:rsidRDefault="009B3AC3" w:rsidP="004B1B80">
      <w:pPr>
        <w:spacing w:after="0"/>
        <w:rPr>
          <w:b/>
          <w:sz w:val="28"/>
          <w:szCs w:val="28"/>
          <w:u w:val="single"/>
        </w:rPr>
      </w:pPr>
    </w:p>
    <w:p w:rsid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You are managing a</w:t>
      </w:r>
      <w:r w:rsidRPr="004B1B80">
        <w:rPr>
          <w:rFonts w:cs="Cambria"/>
        </w:rPr>
        <w:t xml:space="preserve"> 70 year old man with drowsiness. He has a history of type II diabetes. 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4B1B80">
        <w:rPr>
          <w:rFonts w:cs="Cambria"/>
        </w:rPr>
        <w:t>You have been provided with his Venous Blood Gas.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4B1B80">
        <w:rPr>
          <w:rFonts w:cs="Cambria"/>
        </w:rPr>
        <w:t>His weight is 50kg.</w:t>
      </w:r>
    </w:p>
    <w:p w:rsidR="004B1B80" w:rsidRPr="004B1B80" w:rsidRDefault="004B1B80" w:rsidP="004B1B80">
      <w:pPr>
        <w:spacing w:after="0"/>
      </w:pP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>Venous Blood Gas</w:t>
      </w:r>
      <w:r w:rsidR="009B3AC3">
        <w:rPr>
          <w:rFonts w:cs="Helvetica"/>
        </w:rPr>
        <w:t>: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pH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7.38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(7.35 - 7.45)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pCO2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49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>(41 - 51)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pO2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31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>(20 - 40)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Bicarb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 xml:space="preserve">28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>(21 - 30)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Na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151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(135 - 145)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K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5.1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(3.5 - 5.0)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Cl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110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(95 - 107)</w:t>
      </w:r>
    </w:p>
    <w:p w:rsidR="004B1B80" w:rsidRPr="004B1B80" w:rsidRDefault="004B1B80" w:rsidP="004B1B80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4B1B80">
        <w:rPr>
          <w:rFonts w:cs="Helvetica"/>
        </w:rPr>
        <w:t xml:space="preserve">Lactate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 xml:space="preserve">1.9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(0.5 - 2.0)</w:t>
      </w:r>
    </w:p>
    <w:p w:rsidR="004B1B80" w:rsidRPr="004B1B80" w:rsidRDefault="004B1B80" w:rsidP="004B1B80">
      <w:pPr>
        <w:spacing w:after="0"/>
        <w:rPr>
          <w:rFonts w:cs="Cambria"/>
        </w:rPr>
      </w:pPr>
      <w:r w:rsidRPr="004B1B80">
        <w:rPr>
          <w:rFonts w:cs="Helvetica"/>
        </w:rPr>
        <w:t xml:space="preserve">Glucose </w:t>
      </w:r>
      <w:r w:rsidRPr="004B1B80">
        <w:rPr>
          <w:rFonts w:cs="Helvetica"/>
        </w:rPr>
        <w:tab/>
      </w:r>
      <w:r w:rsidRPr="004B1B80">
        <w:rPr>
          <w:rFonts w:cs="Helvetica"/>
        </w:rPr>
        <w:tab/>
        <w:t xml:space="preserve">49.6 </w:t>
      </w:r>
      <w:r w:rsidRPr="004B1B80">
        <w:rPr>
          <w:rFonts w:cs="Helvetica"/>
        </w:rPr>
        <w:tab/>
      </w:r>
      <w:r>
        <w:rPr>
          <w:rFonts w:cs="Helvetica"/>
        </w:rPr>
        <w:tab/>
      </w:r>
      <w:r w:rsidRPr="004B1B80">
        <w:rPr>
          <w:rFonts w:cs="Helvetica"/>
        </w:rPr>
        <w:t>(3.0 - 10.0)</w:t>
      </w:r>
    </w:p>
    <w:p w:rsidR="004B1B80" w:rsidRPr="004B1B80" w:rsidRDefault="004B1B80" w:rsidP="004B1B80">
      <w:pPr>
        <w:spacing w:after="0"/>
        <w:rPr>
          <w:rFonts w:cs="Cambria"/>
        </w:rPr>
      </w:pPr>
    </w:p>
    <w:p w:rsidR="004B1B80" w:rsidRPr="004B1B80" w:rsidRDefault="004B1B80" w:rsidP="004B1B80">
      <w:pPr>
        <w:spacing w:after="0"/>
        <w:rPr>
          <w:rFonts w:cs="Cambria"/>
        </w:rPr>
      </w:pPr>
      <w:r w:rsidRPr="004B1B80">
        <w:rPr>
          <w:rFonts w:cs="Cambria"/>
        </w:rPr>
        <w:t xml:space="preserve">Urea </w:t>
      </w:r>
      <w:r w:rsidRPr="004B1B80">
        <w:rPr>
          <w:rFonts w:cs="Cambria"/>
        </w:rPr>
        <w:tab/>
      </w:r>
      <w:r w:rsidRPr="004B1B80">
        <w:rPr>
          <w:rFonts w:cs="Cambria"/>
        </w:rPr>
        <w:tab/>
      </w:r>
      <w:r w:rsidRPr="004B1B80">
        <w:rPr>
          <w:rFonts w:cs="Cambria"/>
        </w:rPr>
        <w:tab/>
        <w:t xml:space="preserve">15 </w:t>
      </w:r>
      <w:r w:rsidRPr="004B1B80">
        <w:rPr>
          <w:rFonts w:cs="Cambria"/>
        </w:rPr>
        <w:tab/>
      </w:r>
      <w:r w:rsidRPr="004B1B80">
        <w:rPr>
          <w:rFonts w:cs="Cambria"/>
        </w:rPr>
        <w:tab/>
        <w:t>(3.5-10.0)</w:t>
      </w:r>
      <w:r w:rsidRPr="004B1B80">
        <w:rPr>
          <w:rFonts w:cs="Cambria"/>
        </w:rPr>
        <w:tab/>
      </w:r>
    </w:p>
    <w:p w:rsidR="004B1B80" w:rsidRPr="004B1B80" w:rsidRDefault="004B1B80" w:rsidP="004B1B80">
      <w:pPr>
        <w:spacing w:after="0"/>
        <w:rPr>
          <w:rFonts w:cs="Cambria"/>
        </w:rPr>
      </w:pPr>
      <w:r w:rsidRPr="004B1B80">
        <w:rPr>
          <w:rFonts w:cs="Cambria"/>
        </w:rPr>
        <w:t>Creatinine</w:t>
      </w:r>
      <w:r w:rsidRPr="004B1B80">
        <w:rPr>
          <w:rFonts w:cs="Cambria"/>
        </w:rPr>
        <w:tab/>
      </w:r>
      <w:r>
        <w:rPr>
          <w:rFonts w:cs="Cambria"/>
        </w:rPr>
        <w:tab/>
      </w:r>
      <w:r w:rsidRPr="004B1B80">
        <w:rPr>
          <w:rFonts w:cs="Cambria"/>
        </w:rPr>
        <w:t xml:space="preserve">130 </w:t>
      </w:r>
      <w:r w:rsidRPr="004B1B80">
        <w:rPr>
          <w:rFonts w:cs="Cambria"/>
        </w:rPr>
        <w:tab/>
      </w:r>
      <w:r>
        <w:rPr>
          <w:rFonts w:cs="Cambria"/>
        </w:rPr>
        <w:tab/>
      </w:r>
      <w:r w:rsidRPr="004B1B80">
        <w:rPr>
          <w:rFonts w:cs="Cambria"/>
        </w:rPr>
        <w:t>(60-115)</w:t>
      </w:r>
    </w:p>
    <w:p w:rsidR="004B1B80" w:rsidRPr="004B1B80" w:rsidRDefault="004B1B80" w:rsidP="004B1B80">
      <w:pPr>
        <w:spacing w:after="0"/>
      </w:pPr>
    </w:p>
    <w:p w:rsidR="004B1B80" w:rsidRPr="004B1B80" w:rsidRDefault="004B1B80" w:rsidP="004B1B80">
      <w:pPr>
        <w:spacing w:after="0"/>
      </w:pPr>
    </w:p>
    <w:p w:rsidR="004B1B80" w:rsidRPr="004B1B80" w:rsidRDefault="004B1B80" w:rsidP="004B1B80">
      <w:pPr>
        <w:spacing w:after="0"/>
      </w:pPr>
    </w:p>
    <w:p w:rsidR="004B1B80" w:rsidRPr="004B1B80" w:rsidRDefault="004B1B80" w:rsidP="004B1B80">
      <w:pPr>
        <w:spacing w:after="0"/>
      </w:pPr>
    </w:p>
    <w:p w:rsidR="004B1B80" w:rsidRDefault="004B1B80" w:rsidP="004B1B80">
      <w:pPr>
        <w:spacing w:after="0"/>
      </w:pPr>
      <w:proofErr w:type="spellStart"/>
      <w:r>
        <w:t>A.Perform</w:t>
      </w:r>
      <w:proofErr w:type="spellEnd"/>
      <w:r>
        <w:t xml:space="preserve"> 3 calculations </w:t>
      </w:r>
      <w:r w:rsidR="009B3AC3">
        <w:t xml:space="preserve">using the above results </w:t>
      </w:r>
      <w:r>
        <w:t>to assist with int</w:t>
      </w:r>
      <w:r w:rsidR="009B3AC3">
        <w:t>erpretation</w:t>
      </w:r>
      <w:r w:rsidR="00822A33">
        <w:t>.</w:t>
      </w:r>
      <w:r>
        <w:t xml:space="preserve"> </w:t>
      </w:r>
      <w:r w:rsidR="00822A33">
        <w:t>(</w:t>
      </w:r>
      <w:r>
        <w:t>3 marks</w:t>
      </w:r>
      <w:r w:rsidR="00822A33">
        <w:t>)</w:t>
      </w:r>
    </w:p>
    <w:p w:rsidR="00773CBB" w:rsidRPr="009B3AC3" w:rsidRDefault="00773CBB" w:rsidP="00773CBB">
      <w:pPr>
        <w:autoSpaceDE w:val="0"/>
        <w:autoSpaceDN w:val="0"/>
        <w:adjustRightInd w:val="0"/>
        <w:spacing w:after="0" w:line="240" w:lineRule="auto"/>
        <w:rPr>
          <w:rFonts w:cs="Cambria"/>
        </w:rPr>
      </w:pPr>
    </w:p>
    <w:p w:rsidR="00773CBB" w:rsidRPr="00627370" w:rsidRDefault="00773CBB" w:rsidP="00773CB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  <w:b/>
        </w:rPr>
        <w:t>-</w:t>
      </w:r>
      <w:r w:rsidRPr="00627370">
        <w:rPr>
          <w:rFonts w:cs="Cambria"/>
        </w:rPr>
        <w:t>Correction of Na for glucose</w:t>
      </w:r>
      <w:r>
        <w:rPr>
          <w:rFonts w:cs="Cambria"/>
        </w:rPr>
        <w:t>:</w:t>
      </w:r>
      <w:r w:rsidRPr="00627370">
        <w:rPr>
          <w:rFonts w:cs="Cambria"/>
        </w:rPr>
        <w:t xml:space="preserve"> 151 + (49/3) = 167 </w:t>
      </w:r>
      <w:r>
        <w:rPr>
          <w:rFonts w:cs="Cambria"/>
        </w:rPr>
        <w:t xml:space="preserve"> (135-145)</w:t>
      </w:r>
    </w:p>
    <w:p w:rsidR="00773CBB" w:rsidRPr="00627370" w:rsidRDefault="00773CBB" w:rsidP="00773CB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Pr="00627370">
        <w:rPr>
          <w:rFonts w:cs="Cambria"/>
        </w:rPr>
        <w:t>Calculation of osmolality</w:t>
      </w:r>
      <w:r>
        <w:rPr>
          <w:rFonts w:cs="Cambria"/>
        </w:rPr>
        <w:t>:</w:t>
      </w:r>
      <w:r w:rsidRPr="00627370">
        <w:rPr>
          <w:rFonts w:cs="Cambria"/>
        </w:rPr>
        <w:t xml:space="preserve"> 2 x Na + Urea + </w:t>
      </w:r>
      <w:proofErr w:type="spellStart"/>
      <w:r w:rsidRPr="00627370">
        <w:rPr>
          <w:rFonts w:cs="Cambria"/>
        </w:rPr>
        <w:t>Gluc</w:t>
      </w:r>
      <w:proofErr w:type="spellEnd"/>
      <w:r w:rsidRPr="00627370">
        <w:rPr>
          <w:rFonts w:cs="Cambria"/>
        </w:rPr>
        <w:t xml:space="preserve"> = 2 x 151 + 15 + 49 = 366</w:t>
      </w:r>
      <w:r>
        <w:rPr>
          <w:rFonts w:cs="Cambria"/>
        </w:rPr>
        <w:t xml:space="preserve"> (275-295)</w:t>
      </w:r>
    </w:p>
    <w:p w:rsidR="00773CBB" w:rsidRPr="004B1B80" w:rsidRDefault="00773CBB" w:rsidP="00773CBB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>
        <w:rPr>
          <w:rFonts w:cs="Cambria"/>
        </w:rPr>
        <w:t>-</w:t>
      </w:r>
      <w:r w:rsidRPr="00627370">
        <w:rPr>
          <w:rFonts w:cs="Cambria"/>
        </w:rPr>
        <w:t>Calculate Total body water deficit</w:t>
      </w:r>
      <w:r>
        <w:rPr>
          <w:rFonts w:cs="Cambria"/>
        </w:rPr>
        <w:t xml:space="preserve">: </w:t>
      </w:r>
      <w:r w:rsidRPr="00627370">
        <w:rPr>
          <w:rFonts w:cs="Cambria"/>
        </w:rPr>
        <w:t xml:space="preserve"> (measured Na-normal Na)/normal Na x total body water (2/3 x weight)</w:t>
      </w:r>
      <w:r>
        <w:rPr>
          <w:rFonts w:cs="Cambria"/>
        </w:rPr>
        <w:t xml:space="preserve"> </w:t>
      </w:r>
      <w:r w:rsidRPr="004B1B80">
        <w:rPr>
          <w:rFonts w:cs="Cambria"/>
        </w:rPr>
        <w:t>= (167-140)/140 x 2/3 x 50kg = 6.4L</w:t>
      </w:r>
    </w:p>
    <w:p w:rsidR="00773CBB" w:rsidRDefault="00773CBB" w:rsidP="00773CBB">
      <w:pPr>
        <w:spacing w:after="0"/>
      </w:pPr>
    </w:p>
    <w:p w:rsidR="00773CBB" w:rsidRDefault="00773CBB" w:rsidP="00773CBB">
      <w:pPr>
        <w:spacing w:after="0"/>
      </w:pPr>
      <w:r>
        <w:t xml:space="preserve">Accepted </w:t>
      </w:r>
    </w:p>
    <w:p w:rsidR="00773CBB" w:rsidRDefault="00773CBB" w:rsidP="00773CBB">
      <w:pPr>
        <w:spacing w:after="0"/>
      </w:pPr>
      <w:r>
        <w:t>-Anion Gap</w:t>
      </w:r>
    </w:p>
    <w:p w:rsidR="00773CBB" w:rsidRDefault="00773CBB" w:rsidP="00773CBB">
      <w:pPr>
        <w:spacing w:after="0"/>
      </w:pPr>
      <w:r>
        <w:t>-Urea/Creatinine ratio since less relevant</w:t>
      </w:r>
    </w:p>
    <w:p w:rsidR="00773CBB" w:rsidRDefault="00773CBB" w:rsidP="00773CBB">
      <w:pPr>
        <w:spacing w:after="0"/>
      </w:pPr>
    </w:p>
    <w:p w:rsidR="00773CBB" w:rsidRDefault="00773CBB" w:rsidP="00773CBB">
      <w:pPr>
        <w:spacing w:after="0"/>
      </w:pPr>
      <w:r>
        <w:t>½ mark if showed working and used correct formula but made maths error</w:t>
      </w:r>
    </w:p>
    <w:p w:rsidR="00773CBB" w:rsidRDefault="00773CBB" w:rsidP="00773CBB">
      <w:pPr>
        <w:spacing w:after="0"/>
      </w:pPr>
      <w:r>
        <w:t>CO2 not relevant</w:t>
      </w:r>
    </w:p>
    <w:p w:rsidR="004B1B80" w:rsidRDefault="004B1B80" w:rsidP="004B1B80">
      <w:pPr>
        <w:spacing w:after="0"/>
      </w:pPr>
    </w:p>
    <w:p w:rsidR="004B1B80" w:rsidRDefault="004B1B80" w:rsidP="004B1B80">
      <w:pPr>
        <w:spacing w:after="0"/>
      </w:pPr>
    </w:p>
    <w:p w:rsidR="00627370" w:rsidRDefault="00627370" w:rsidP="004B1B80">
      <w:pPr>
        <w:spacing w:after="0"/>
      </w:pPr>
    </w:p>
    <w:p w:rsidR="004B1B80" w:rsidRDefault="004B1B80" w:rsidP="004B1B80">
      <w:pPr>
        <w:spacing w:after="0"/>
      </w:pPr>
      <w:proofErr w:type="spellStart"/>
      <w:r>
        <w:t>B.What</w:t>
      </w:r>
      <w:proofErr w:type="spellEnd"/>
      <w:r>
        <w:t xml:space="preserve"> is the likely diagnosis </w:t>
      </w:r>
      <w:r w:rsidR="00822A33">
        <w:t>(</w:t>
      </w:r>
      <w:r>
        <w:t>1 Mark</w:t>
      </w:r>
      <w:r w:rsidR="00822A33">
        <w:t>)</w:t>
      </w:r>
    </w:p>
    <w:p w:rsidR="004B1B80" w:rsidRDefault="004B1B80" w:rsidP="004B1B80">
      <w:pPr>
        <w:spacing w:after="0"/>
      </w:pPr>
    </w:p>
    <w:p w:rsidR="00773CBB" w:rsidRPr="00627370" w:rsidRDefault="00773CBB" w:rsidP="00773CBB">
      <w:pPr>
        <w:spacing w:after="0"/>
      </w:pPr>
      <w:proofErr w:type="spellStart"/>
      <w:r>
        <w:t>B.</w:t>
      </w:r>
      <w:r w:rsidRPr="00627370">
        <w:rPr>
          <w:rFonts w:cs="Cambria-Bold"/>
          <w:bCs/>
        </w:rPr>
        <w:t>Hyperosmolar</w:t>
      </w:r>
      <w:proofErr w:type="spellEnd"/>
      <w:r w:rsidRPr="00627370">
        <w:rPr>
          <w:rFonts w:cs="Cambria-Bold"/>
          <w:bCs/>
        </w:rPr>
        <w:t xml:space="preserve"> Hyperglycaemic Syndrome, </w:t>
      </w:r>
      <w:r>
        <w:rPr>
          <w:rFonts w:cs="Cambria-Bold"/>
          <w:bCs/>
        </w:rPr>
        <w:t xml:space="preserve">accept </w:t>
      </w:r>
      <w:r w:rsidRPr="00627370">
        <w:rPr>
          <w:rFonts w:cs="Cambria-Bold"/>
          <w:bCs/>
        </w:rPr>
        <w:t>HONK</w:t>
      </w:r>
    </w:p>
    <w:p w:rsidR="00773CBB" w:rsidRPr="00627370" w:rsidRDefault="00773CBB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(</w:t>
      </w:r>
      <w:r w:rsidRPr="00627370">
        <w:rPr>
          <w:rFonts w:eastAsia="Times New Roman" w:cs="Arial"/>
          <w:color w:val="222222"/>
          <w:lang w:eastAsia="en-AU"/>
        </w:rPr>
        <w:t xml:space="preserve">Diagnostic Criteria </w:t>
      </w:r>
      <w:r>
        <w:rPr>
          <w:rFonts w:eastAsia="Times New Roman" w:cs="Arial"/>
          <w:color w:val="222222"/>
          <w:lang w:eastAsia="en-AU"/>
        </w:rPr>
        <w:tab/>
      </w:r>
      <w:r w:rsidRPr="00627370">
        <w:rPr>
          <w:rFonts w:eastAsia="Times New Roman" w:cs="Arial"/>
          <w:color w:val="222222"/>
          <w:lang w:eastAsia="en-AU"/>
        </w:rPr>
        <w:t xml:space="preserve">-serum osmolality &gt; 320mosmol/L, </w:t>
      </w:r>
    </w:p>
    <w:p w:rsidR="00773CBB" w:rsidRPr="00627370" w:rsidRDefault="00773CBB" w:rsidP="00773CBB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222222"/>
          <w:lang w:eastAsia="en-AU"/>
        </w:rPr>
      </w:pPr>
      <w:r w:rsidRPr="00627370">
        <w:rPr>
          <w:rFonts w:eastAsia="Times New Roman" w:cs="Arial"/>
          <w:color w:val="222222"/>
          <w:lang w:eastAsia="en-AU"/>
        </w:rPr>
        <w:t xml:space="preserve">-serum glucose &gt; 33mmol/L, </w:t>
      </w:r>
    </w:p>
    <w:p w:rsidR="00773CBB" w:rsidRPr="004B1B80" w:rsidRDefault="00773CBB" w:rsidP="00773CBB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222222"/>
          <w:lang w:eastAsia="en-AU"/>
        </w:rPr>
      </w:pPr>
      <w:r w:rsidRPr="00627370">
        <w:rPr>
          <w:rFonts w:eastAsia="Times New Roman" w:cs="Arial"/>
          <w:color w:val="222222"/>
          <w:lang w:eastAsia="en-AU"/>
        </w:rPr>
        <w:t>-profound dehydration (</w:t>
      </w:r>
      <w:r w:rsidRPr="004B1B80">
        <w:rPr>
          <w:rFonts w:eastAsia="Times New Roman" w:cs="Arial"/>
          <w:color w:val="222222"/>
          <w:lang w:eastAsia="en-AU"/>
        </w:rPr>
        <w:t xml:space="preserve">elevated </w:t>
      </w:r>
      <w:proofErr w:type="spellStart"/>
      <w:r w:rsidRPr="004B1B80">
        <w:rPr>
          <w:rFonts w:eastAsia="Times New Roman" w:cs="Arial"/>
          <w:color w:val="222222"/>
          <w:lang w:eastAsia="en-AU"/>
        </w:rPr>
        <w:t>urea:creatinine</w:t>
      </w:r>
      <w:proofErr w:type="spellEnd"/>
      <w:r w:rsidRPr="004B1B80">
        <w:rPr>
          <w:rFonts w:eastAsia="Times New Roman" w:cs="Arial"/>
          <w:color w:val="222222"/>
          <w:lang w:eastAsia="en-AU"/>
        </w:rPr>
        <w:t xml:space="preserve"> ratio)</w:t>
      </w:r>
    </w:p>
    <w:p w:rsidR="00773CBB" w:rsidRPr="004B1B80" w:rsidRDefault="00773CBB" w:rsidP="00773CBB">
      <w:pPr>
        <w:shd w:val="clear" w:color="auto" w:fill="FFFFFF"/>
        <w:spacing w:after="0" w:line="240" w:lineRule="auto"/>
        <w:ind w:left="1440" w:firstLine="720"/>
        <w:rPr>
          <w:rFonts w:eastAsia="Times New Roman" w:cs="Arial"/>
          <w:color w:val="222222"/>
          <w:lang w:eastAsia="en-AU"/>
        </w:rPr>
      </w:pPr>
      <w:r w:rsidRPr="004B1B80">
        <w:rPr>
          <w:rFonts w:eastAsia="Times New Roman" w:cs="Arial"/>
          <w:color w:val="222222"/>
          <w:lang w:eastAsia="en-AU"/>
        </w:rPr>
        <w:lastRenderedPageBreak/>
        <w:t>-no ketoacidosis</w:t>
      </w:r>
      <w:r>
        <w:rPr>
          <w:rFonts w:eastAsia="Times New Roman" w:cs="Arial"/>
          <w:color w:val="222222"/>
          <w:lang w:eastAsia="en-AU"/>
        </w:rPr>
        <w:t>)</w:t>
      </w:r>
    </w:p>
    <w:p w:rsidR="00773CBB" w:rsidRDefault="00773CBB" w:rsidP="004B1B80">
      <w:pPr>
        <w:spacing w:after="0"/>
      </w:pPr>
    </w:p>
    <w:p w:rsidR="004B1B80" w:rsidRDefault="004B1B80" w:rsidP="004B1B80">
      <w:pPr>
        <w:spacing w:after="0"/>
      </w:pPr>
    </w:p>
    <w:p w:rsidR="004B1B80" w:rsidRPr="004B1B80" w:rsidRDefault="00380973" w:rsidP="004B1B80">
      <w:pPr>
        <w:spacing w:after="0"/>
      </w:pPr>
      <w:proofErr w:type="spellStart"/>
      <w:r>
        <w:t>C.State</w:t>
      </w:r>
      <w:proofErr w:type="spellEnd"/>
      <w:r w:rsidR="004B1B80">
        <w:t xml:space="preserve"> 5 management priorities in this patient</w:t>
      </w:r>
      <w:r w:rsidR="00627370">
        <w:t xml:space="preserve"> (5 Marks) </w:t>
      </w:r>
    </w:p>
    <w:p w:rsidR="004B1B80" w:rsidRPr="004B1B80" w:rsidRDefault="004B1B80" w:rsidP="004B1B80">
      <w:pPr>
        <w:spacing w:after="0"/>
      </w:pPr>
    </w:p>
    <w:p w:rsidR="004B1B80" w:rsidRPr="00627370" w:rsidRDefault="004B1B80" w:rsidP="004B1B80">
      <w:pPr>
        <w:autoSpaceDE w:val="0"/>
        <w:autoSpaceDN w:val="0"/>
        <w:adjustRightInd w:val="0"/>
        <w:spacing w:after="0" w:line="240" w:lineRule="auto"/>
        <w:rPr>
          <w:rFonts w:cs="Cambria"/>
          <w:u w:val="single"/>
        </w:rPr>
      </w:pPr>
      <w:bookmarkStart w:id="0" w:name="_GoBack"/>
      <w:bookmarkEnd w:id="0"/>
      <w:r w:rsidRPr="00627370">
        <w:rPr>
          <w:rFonts w:cs="Cambria"/>
          <w:u w:val="single"/>
        </w:rPr>
        <w:t>Management:</w:t>
      </w:r>
    </w:p>
    <w:p w:rsidR="004B1B80" w:rsidRPr="00627370" w:rsidRDefault="0062737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627370">
        <w:rPr>
          <w:rFonts w:cs="Cambria"/>
        </w:rPr>
        <w:t>-</w:t>
      </w:r>
      <w:r w:rsidR="008A6370" w:rsidRPr="008A6370">
        <w:rPr>
          <w:rFonts w:cs="Cambria"/>
          <w:b/>
        </w:rPr>
        <w:t>Replace f</w:t>
      </w:r>
      <w:r w:rsidR="004B1B80" w:rsidRPr="008A6370">
        <w:rPr>
          <w:rFonts w:cs="Cambria"/>
          <w:b/>
        </w:rPr>
        <w:t>luid</w:t>
      </w:r>
      <w:r w:rsidR="008A6370" w:rsidRPr="008A6370">
        <w:rPr>
          <w:rFonts w:cs="Cambria"/>
          <w:b/>
        </w:rPr>
        <w:t xml:space="preserve"> deficit</w:t>
      </w:r>
      <w:r w:rsidR="00EB1482">
        <w:rPr>
          <w:rFonts w:cs="Cambria"/>
          <w:b/>
        </w:rPr>
        <w:t xml:space="preserve"> slowly</w:t>
      </w:r>
      <w:r w:rsidR="004B1B80" w:rsidRPr="00627370">
        <w:rPr>
          <w:rFonts w:cs="Cambria"/>
        </w:rPr>
        <w:t>: N/saline/</w:t>
      </w:r>
      <w:proofErr w:type="spellStart"/>
      <w:r w:rsidR="004B1B80" w:rsidRPr="00627370">
        <w:rPr>
          <w:rFonts w:cs="Cambria"/>
        </w:rPr>
        <w:t>Hartmanns</w:t>
      </w:r>
      <w:proofErr w:type="spellEnd"/>
      <w:r w:rsidR="004B1B80" w:rsidRPr="00627370">
        <w:rPr>
          <w:rFonts w:cs="Cambria"/>
        </w:rPr>
        <w:t>, correct fluid deficit over 48-72 hrs</w:t>
      </w:r>
      <w:r w:rsidR="008A6370">
        <w:rPr>
          <w:rFonts w:cs="Cambria"/>
        </w:rPr>
        <w:t xml:space="preserve"> ( ½ </w:t>
      </w:r>
      <w:r w:rsidR="0004200C">
        <w:rPr>
          <w:rFonts w:cs="Cambria"/>
        </w:rPr>
        <w:t>mark</w:t>
      </w:r>
      <w:r w:rsidR="008A6370">
        <w:rPr>
          <w:rFonts w:cs="Cambria"/>
        </w:rPr>
        <w:t xml:space="preserve"> if &lt; 36 hrs)</w:t>
      </w:r>
    </w:p>
    <w:p w:rsidR="004B1B80" w:rsidRDefault="00627370" w:rsidP="004B1B8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 w:rsidRPr="00627370">
        <w:rPr>
          <w:rFonts w:cs="Cambria"/>
        </w:rPr>
        <w:t>-</w:t>
      </w:r>
      <w:r w:rsidR="004B1B80" w:rsidRPr="008A6370">
        <w:rPr>
          <w:rFonts w:cs="Cambria"/>
          <w:b/>
        </w:rPr>
        <w:t>Insulin infusion</w:t>
      </w:r>
      <w:r w:rsidR="004B1B80" w:rsidRPr="008A6370">
        <w:rPr>
          <w:rFonts w:eastAsia="Times New Roman" w:cs="Arial"/>
          <w:b/>
          <w:color w:val="222222"/>
          <w:lang w:eastAsia="en-AU"/>
        </w:rPr>
        <w:t xml:space="preserve"> insulin</w:t>
      </w:r>
      <w:r w:rsidR="004B1B80" w:rsidRPr="00627370">
        <w:rPr>
          <w:rFonts w:eastAsia="Times New Roman" w:cs="Arial"/>
          <w:color w:val="222222"/>
          <w:lang w:eastAsia="en-AU"/>
        </w:rPr>
        <w:t xml:space="preserve"> at 0.05 U/kg/hr</w:t>
      </w:r>
      <w:r w:rsidR="0004200C">
        <w:rPr>
          <w:rFonts w:eastAsia="Times New Roman" w:cs="Arial"/>
          <w:color w:val="222222"/>
          <w:lang w:eastAsia="en-AU"/>
        </w:rPr>
        <w:t xml:space="preserve"> ½ mark if incorrect insulin dose</w:t>
      </w:r>
    </w:p>
    <w:p w:rsidR="008A6370" w:rsidRPr="00627370" w:rsidRDefault="008A6370" w:rsidP="004B1B8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-Replace electrolytes - Potassium, Magnesium, Phosphate, Calcium (need at least one electrolyte otherwise ½ mark)</w:t>
      </w:r>
    </w:p>
    <w:p w:rsidR="004B1B80" w:rsidRPr="00627370" w:rsidRDefault="00627370" w:rsidP="004B1B8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 w:rsidRPr="00627370">
        <w:rPr>
          <w:rFonts w:eastAsia="Times New Roman" w:cs="Arial"/>
          <w:color w:val="222222"/>
          <w:lang w:eastAsia="en-AU"/>
        </w:rPr>
        <w:t>-</w:t>
      </w:r>
      <w:proofErr w:type="spellStart"/>
      <w:r w:rsidR="004B1B80" w:rsidRPr="00627370">
        <w:rPr>
          <w:rFonts w:eastAsia="Times New Roman" w:cs="Arial"/>
          <w:color w:val="222222"/>
          <w:lang w:eastAsia="en-AU"/>
        </w:rPr>
        <w:t>Thromboprophylaxis</w:t>
      </w:r>
      <w:proofErr w:type="spellEnd"/>
      <w:r w:rsidR="004B1B80" w:rsidRPr="00627370">
        <w:rPr>
          <w:rFonts w:eastAsia="Times New Roman" w:cs="Arial"/>
          <w:color w:val="222222"/>
          <w:lang w:eastAsia="en-AU"/>
        </w:rPr>
        <w:t xml:space="preserve"> (SCD’s, </w:t>
      </w:r>
      <w:proofErr w:type="spellStart"/>
      <w:r w:rsidR="004B1B80" w:rsidRPr="00627370">
        <w:rPr>
          <w:rFonts w:eastAsia="Times New Roman" w:cs="Arial"/>
          <w:color w:val="222222"/>
          <w:lang w:eastAsia="en-AU"/>
        </w:rPr>
        <w:t>clexane</w:t>
      </w:r>
      <w:proofErr w:type="spellEnd"/>
      <w:r w:rsidR="004B1B80" w:rsidRPr="00627370">
        <w:rPr>
          <w:rFonts w:eastAsia="Times New Roman" w:cs="Arial"/>
          <w:color w:val="222222"/>
          <w:lang w:eastAsia="en-AU"/>
        </w:rPr>
        <w:t>, TEDS) -&gt; high risk of VTE</w:t>
      </w:r>
      <w:r w:rsidR="008A6370">
        <w:rPr>
          <w:rFonts w:eastAsia="Times New Roman" w:cs="Arial"/>
          <w:color w:val="222222"/>
          <w:lang w:eastAsia="en-AU"/>
        </w:rPr>
        <w:t>/stoke/AMI</w:t>
      </w:r>
      <w:r w:rsidR="00EB1482">
        <w:rPr>
          <w:rFonts w:eastAsia="Times New Roman" w:cs="Arial"/>
          <w:color w:val="222222"/>
          <w:lang w:eastAsia="en-AU"/>
        </w:rPr>
        <w:t>/other ischaemic events</w:t>
      </w:r>
    </w:p>
    <w:p w:rsidR="008A6370" w:rsidRDefault="00627370" w:rsidP="004B1B8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 w:rsidRPr="00627370">
        <w:rPr>
          <w:rFonts w:eastAsia="Times New Roman" w:cs="Arial"/>
          <w:color w:val="222222"/>
          <w:lang w:eastAsia="en-AU"/>
        </w:rPr>
        <w:t xml:space="preserve">-Seek and treat precipitating cause – dehydration, </w:t>
      </w:r>
      <w:r w:rsidR="004B1B80" w:rsidRPr="00627370">
        <w:rPr>
          <w:rFonts w:eastAsia="Times New Roman" w:cs="Arial"/>
          <w:color w:val="222222"/>
          <w:lang w:eastAsia="en-AU"/>
        </w:rPr>
        <w:t>infection, compliance, MI, CVA</w:t>
      </w:r>
    </w:p>
    <w:p w:rsidR="007565B1" w:rsidRPr="00627370" w:rsidRDefault="007565B1" w:rsidP="004B1B8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 xml:space="preserve">-Disposition – HDU/Endo/Gen Med, serial </w:t>
      </w:r>
      <w:proofErr w:type="spellStart"/>
      <w:r>
        <w:rPr>
          <w:rFonts w:eastAsia="Times New Roman" w:cs="Arial"/>
          <w:color w:val="222222"/>
          <w:lang w:eastAsia="en-AU"/>
        </w:rPr>
        <w:t>bsl</w:t>
      </w:r>
      <w:proofErr w:type="spellEnd"/>
      <w:r>
        <w:rPr>
          <w:rFonts w:eastAsia="Times New Roman" w:cs="Arial"/>
          <w:color w:val="222222"/>
          <w:lang w:eastAsia="en-AU"/>
        </w:rPr>
        <w:t>/electrolytes/volume state assessment</w:t>
      </w:r>
    </w:p>
    <w:p w:rsidR="004B1B80" w:rsidRPr="00627370" w:rsidRDefault="00627370" w:rsidP="004B1B80">
      <w:pPr>
        <w:autoSpaceDE w:val="0"/>
        <w:autoSpaceDN w:val="0"/>
        <w:adjustRightInd w:val="0"/>
        <w:spacing w:after="0" w:line="240" w:lineRule="auto"/>
        <w:rPr>
          <w:rFonts w:cs="Cambria"/>
        </w:rPr>
      </w:pPr>
      <w:r w:rsidRPr="00627370">
        <w:rPr>
          <w:rFonts w:cs="Cambria"/>
        </w:rPr>
        <w:t>-</w:t>
      </w:r>
      <w:r w:rsidR="008A6370">
        <w:rPr>
          <w:rFonts w:cs="Cambria"/>
        </w:rPr>
        <w:t xml:space="preserve">avoid/manage </w:t>
      </w:r>
      <w:r w:rsidR="00EB1482" w:rsidRPr="00627370">
        <w:rPr>
          <w:rFonts w:cs="Cambria"/>
        </w:rPr>
        <w:t>complications</w:t>
      </w:r>
      <w:r w:rsidR="00EB1482">
        <w:rPr>
          <w:rFonts w:cs="Cambria"/>
        </w:rPr>
        <w:t xml:space="preserve">: </w:t>
      </w:r>
      <w:r w:rsidR="008A6370">
        <w:rPr>
          <w:rFonts w:cs="Cambria"/>
        </w:rPr>
        <w:t>(only allow one complication)</w:t>
      </w:r>
    </w:p>
    <w:p w:rsidR="004B1B80" w:rsidRPr="00627370" w:rsidRDefault="00EB1482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Delirium -</w:t>
      </w:r>
      <w:r w:rsidR="004B1B80" w:rsidRPr="00627370">
        <w:rPr>
          <w:rFonts w:eastAsia="Times New Roman" w:cs="Arial"/>
          <w:color w:val="222222"/>
          <w:lang w:eastAsia="en-AU"/>
        </w:rPr>
        <w:t xml:space="preserve"> coma</w:t>
      </w:r>
      <w:r w:rsidR="008A6370">
        <w:rPr>
          <w:rFonts w:eastAsia="Times New Roman" w:cs="Arial"/>
          <w:color w:val="222222"/>
          <w:lang w:eastAsia="en-AU"/>
        </w:rPr>
        <w:t xml:space="preserve"> </w:t>
      </w:r>
      <w:proofErr w:type="spellStart"/>
      <w:r w:rsidR="008A6370">
        <w:rPr>
          <w:rFonts w:eastAsia="Times New Roman" w:cs="Arial"/>
          <w:color w:val="222222"/>
          <w:lang w:eastAsia="en-AU"/>
        </w:rPr>
        <w:t>eg</w:t>
      </w:r>
      <w:proofErr w:type="spellEnd"/>
      <w:r w:rsidR="008A6370">
        <w:rPr>
          <w:rFonts w:eastAsia="Times New Roman" w:cs="Arial"/>
          <w:color w:val="222222"/>
          <w:lang w:eastAsia="en-AU"/>
        </w:rPr>
        <w:t xml:space="preserve"> airway</w:t>
      </w:r>
    </w:p>
    <w:p w:rsidR="004B1B80" w:rsidRPr="00627370" w:rsidRDefault="008A6370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 w:rsidRPr="00627370">
        <w:rPr>
          <w:rFonts w:eastAsia="Times New Roman" w:cs="Arial"/>
          <w:color w:val="222222"/>
          <w:lang w:eastAsia="en-AU"/>
        </w:rPr>
        <w:t>Cerebral</w:t>
      </w:r>
      <w:r w:rsidR="004B1B80" w:rsidRPr="00627370">
        <w:rPr>
          <w:rFonts w:eastAsia="Times New Roman" w:cs="Arial"/>
          <w:color w:val="222222"/>
          <w:lang w:eastAsia="en-AU"/>
        </w:rPr>
        <w:t xml:space="preserve"> oedema </w:t>
      </w:r>
      <w:r w:rsidR="004B1B80" w:rsidRPr="00627370">
        <w:rPr>
          <w:rFonts w:cs="Cambria"/>
        </w:rPr>
        <w:t>monitor Na</w:t>
      </w:r>
      <w:r w:rsidR="004B1B80" w:rsidRPr="00627370">
        <w:rPr>
          <w:rFonts w:cs="Arial"/>
          <w:color w:val="222222"/>
          <w:shd w:val="clear" w:color="auto" w:fill="FFFFFF"/>
        </w:rPr>
        <w:t>– should not change more than 10mmol in 24 hours</w:t>
      </w:r>
      <w:r w:rsidR="004B1B80" w:rsidRPr="00627370">
        <w:rPr>
          <w:rFonts w:eastAsia="Times New Roman" w:cs="Arial"/>
          <w:color w:val="222222"/>
          <w:lang w:eastAsia="en-AU"/>
        </w:rPr>
        <w:t xml:space="preserve"> (prevent by resuscitation with isotonic fluid and slow correction of glucose)</w:t>
      </w:r>
      <w:r w:rsidR="004B1B80" w:rsidRPr="00627370">
        <w:rPr>
          <w:rFonts w:cs="Cambria"/>
        </w:rPr>
        <w:t xml:space="preserve"> drowsy. Headache, confusion, cerebella signs Rx with Mannitol, CT, stop IVF</w:t>
      </w:r>
    </w:p>
    <w:p w:rsidR="004B1B80" w:rsidRPr="00627370" w:rsidRDefault="00EB1482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S</w:t>
      </w:r>
      <w:r w:rsidR="004B1B80" w:rsidRPr="00627370">
        <w:rPr>
          <w:rFonts w:eastAsia="Times New Roman" w:cs="Arial"/>
          <w:color w:val="222222"/>
          <w:lang w:eastAsia="en-AU"/>
        </w:rPr>
        <w:t>eizures (focal and generalized)</w:t>
      </w:r>
    </w:p>
    <w:p w:rsidR="004B1B80" w:rsidRPr="00627370" w:rsidRDefault="00EB1482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S</w:t>
      </w:r>
      <w:r w:rsidR="004B1B80" w:rsidRPr="00627370">
        <w:rPr>
          <w:rFonts w:eastAsia="Times New Roman" w:cs="Arial"/>
          <w:color w:val="222222"/>
          <w:lang w:eastAsia="en-AU"/>
        </w:rPr>
        <w:t>evere dehydration and shock</w:t>
      </w:r>
    </w:p>
    <w:p w:rsidR="004B1B80" w:rsidRPr="00627370" w:rsidRDefault="00EB1482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R</w:t>
      </w:r>
      <w:r w:rsidR="004B1B80" w:rsidRPr="00627370">
        <w:rPr>
          <w:rFonts w:eastAsia="Times New Roman" w:cs="Arial"/>
          <w:color w:val="222222"/>
          <w:lang w:eastAsia="en-AU"/>
        </w:rPr>
        <w:t>enal failure</w:t>
      </w:r>
    </w:p>
    <w:p w:rsidR="004B1B80" w:rsidRDefault="00EB1482" w:rsidP="004B1B80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F</w:t>
      </w:r>
      <w:r w:rsidR="004B1B80" w:rsidRPr="00627370">
        <w:rPr>
          <w:rFonts w:eastAsia="Times New Roman" w:cs="Arial"/>
          <w:color w:val="222222"/>
          <w:lang w:eastAsia="en-AU"/>
        </w:rPr>
        <w:t>luid overload and congestive heart failure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p w:rsidR="00C16340" w:rsidRDefault="00C16340" w:rsidP="00C16340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Comments: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Pass score 6 out of 9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 xml:space="preserve">12 passed </w:t>
      </w:r>
      <w:proofErr w:type="spellStart"/>
      <w:r>
        <w:rPr>
          <w:rFonts w:eastAsia="Times New Roman" w:cs="Arial"/>
          <w:color w:val="222222"/>
          <w:lang w:eastAsia="en-AU"/>
        </w:rPr>
        <w:t>our</w:t>
      </w:r>
      <w:proofErr w:type="spellEnd"/>
      <w:r>
        <w:rPr>
          <w:rFonts w:eastAsia="Times New Roman" w:cs="Arial"/>
          <w:color w:val="222222"/>
          <w:lang w:eastAsia="en-AU"/>
        </w:rPr>
        <w:t xml:space="preserve"> of 33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6 no attempt ? out of time</w:t>
      </w:r>
      <w:r w:rsidR="00773CBB">
        <w:rPr>
          <w:rFonts w:eastAsia="Times New Roman" w:cs="Arial"/>
          <w:color w:val="222222"/>
          <w:lang w:eastAsia="en-AU"/>
        </w:rPr>
        <w:t>, so 12 out of 27 = 45% pass rate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Issues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Calculations: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 xml:space="preserve">- </w:t>
      </w:r>
      <w:r w:rsidR="00773CBB">
        <w:rPr>
          <w:rFonts w:eastAsia="Times New Roman" w:cs="Arial"/>
          <w:color w:val="222222"/>
          <w:lang w:eastAsia="en-AU"/>
        </w:rPr>
        <w:t>Incorrect</w:t>
      </w:r>
      <w:r>
        <w:rPr>
          <w:rFonts w:eastAsia="Times New Roman" w:cs="Arial"/>
          <w:color w:val="222222"/>
          <w:lang w:eastAsia="en-AU"/>
        </w:rPr>
        <w:t xml:space="preserve"> formulae or maths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 xml:space="preserve">- </w:t>
      </w:r>
      <w:r w:rsidR="00773CBB">
        <w:rPr>
          <w:rFonts w:eastAsia="Times New Roman" w:cs="Arial"/>
          <w:color w:val="222222"/>
          <w:lang w:eastAsia="en-AU"/>
        </w:rPr>
        <w:t>Irrelevant</w:t>
      </w:r>
      <w:r>
        <w:rPr>
          <w:rFonts w:eastAsia="Times New Roman" w:cs="Arial"/>
          <w:color w:val="222222"/>
          <w:lang w:eastAsia="en-AU"/>
        </w:rPr>
        <w:t xml:space="preserve"> calculations</w:t>
      </w: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 xml:space="preserve">- </w:t>
      </w:r>
      <w:r w:rsidR="00773CBB">
        <w:rPr>
          <w:rFonts w:eastAsia="Times New Roman" w:cs="Arial"/>
          <w:color w:val="222222"/>
          <w:lang w:eastAsia="en-AU"/>
        </w:rPr>
        <w:t>Not</w:t>
      </w:r>
      <w:r>
        <w:rPr>
          <w:rFonts w:eastAsia="Times New Roman" w:cs="Arial"/>
          <w:color w:val="222222"/>
          <w:lang w:eastAsia="en-AU"/>
        </w:rPr>
        <w:t xml:space="preserve"> explaining significance of calculation</w:t>
      </w:r>
    </w:p>
    <w:p w:rsidR="00773CBB" w:rsidRDefault="00C16340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Management priorities (Management</w:t>
      </w:r>
      <w:r w:rsidR="00773CBB">
        <w:rPr>
          <w:rFonts w:eastAsia="Times New Roman" w:cs="Arial"/>
          <w:color w:val="222222"/>
          <w:lang w:eastAsia="en-AU"/>
        </w:rPr>
        <w:t>= supportive, specific and disposition)</w:t>
      </w:r>
    </w:p>
    <w:p w:rsidR="00773CBB" w:rsidRDefault="00773CBB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-Incorrect IVF rate - stat</w:t>
      </w:r>
    </w:p>
    <w:p w:rsidR="00773CBB" w:rsidRDefault="00773CBB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-incorrect or omitted insulin dose/rate</w:t>
      </w:r>
    </w:p>
    <w:p w:rsidR="00773CBB" w:rsidRDefault="00773CBB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rFonts w:eastAsia="Times New Roman" w:cs="Arial"/>
          <w:color w:val="222222"/>
          <w:lang w:eastAsia="en-AU"/>
        </w:rPr>
        <w:t>-‘exclusion of sepsis/intracranial event/AMI’ 3 out of 5 management priorities</w:t>
      </w:r>
    </w:p>
    <w:p w:rsidR="00773CBB" w:rsidRPr="00773CBB" w:rsidRDefault="00773CBB" w:rsidP="00773CBB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p w:rsidR="00C16340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  <w:r>
        <w:rPr>
          <w:noProof/>
          <w:lang w:eastAsia="en-AU"/>
        </w:rPr>
        <w:lastRenderedPageBreak/>
        <w:drawing>
          <wp:inline distT="0" distB="0" distL="0" distR="0" wp14:anchorId="13DD1568" wp14:editId="2720CB6C">
            <wp:extent cx="5969479" cy="4019909"/>
            <wp:effectExtent l="0" t="0" r="1270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16340" w:rsidRPr="00EB1482" w:rsidRDefault="00C16340" w:rsidP="00C16340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en-AU"/>
        </w:rPr>
      </w:pPr>
    </w:p>
    <w:sectPr w:rsidR="00C16340" w:rsidRPr="00EB14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91E"/>
    <w:multiLevelType w:val="hybridMultilevel"/>
    <w:tmpl w:val="A1E8C82E"/>
    <w:lvl w:ilvl="0" w:tplc="0FAA3A6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C56"/>
    <w:multiLevelType w:val="hybridMultilevel"/>
    <w:tmpl w:val="665429C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E3231"/>
    <w:multiLevelType w:val="multilevel"/>
    <w:tmpl w:val="A2CE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80"/>
    <w:rsid w:val="0004200C"/>
    <w:rsid w:val="00380973"/>
    <w:rsid w:val="004B1B80"/>
    <w:rsid w:val="004B1CCC"/>
    <w:rsid w:val="00627370"/>
    <w:rsid w:val="007565B1"/>
    <w:rsid w:val="00773CBB"/>
    <w:rsid w:val="00822A33"/>
    <w:rsid w:val="008A6370"/>
    <w:rsid w:val="009B3AC3"/>
    <w:rsid w:val="00C16340"/>
    <w:rsid w:val="00EB1482"/>
    <w:rsid w:val="00F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00A2C0DA-14F1-47EF-AFBF-87E6E294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B80"/>
    <w:pPr>
      <w:ind w:left="720"/>
      <w:contextualSpacing/>
    </w:pPr>
  </w:style>
  <w:style w:type="table" w:styleId="TableGrid">
    <w:name w:val="Table Grid"/>
    <w:basedOn w:val="TableNormal"/>
    <w:uiPriority w:val="39"/>
    <w:rsid w:val="004B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/>
              <a:t>SAQ</a:t>
            </a:r>
            <a:r>
              <a:rPr lang="en-AU" baseline="0"/>
              <a:t> 24 Marks</a:t>
            </a:r>
            <a:endParaRPr lang="en-AU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val>
            <c:numRef>
              <c:f>Sheet1!$B$5:$B$39</c:f>
              <c:numCache>
                <c:formatCode>General</c:formatCode>
                <c:ptCount val="35"/>
                <c:pt idx="0">
                  <c:v>3.5</c:v>
                </c:pt>
                <c:pt idx="1">
                  <c:v>6</c:v>
                </c:pt>
                <c:pt idx="2">
                  <c:v>7.5</c:v>
                </c:pt>
                <c:pt idx="3">
                  <c:v>8</c:v>
                </c:pt>
                <c:pt idx="4">
                  <c:v>8.5</c:v>
                </c:pt>
                <c:pt idx="5">
                  <c:v>8.5</c:v>
                </c:pt>
                <c:pt idx="6">
                  <c:v>6</c:v>
                </c:pt>
                <c:pt idx="7">
                  <c:v>2.5</c:v>
                </c:pt>
                <c:pt idx="8">
                  <c:v>5</c:v>
                </c:pt>
                <c:pt idx="10">
                  <c:v>0</c:v>
                </c:pt>
                <c:pt idx="11">
                  <c:v>3</c:v>
                </c:pt>
                <c:pt idx="12">
                  <c:v>5</c:v>
                </c:pt>
                <c:pt idx="13">
                  <c:v>4.5</c:v>
                </c:pt>
                <c:pt idx="14">
                  <c:v>5</c:v>
                </c:pt>
                <c:pt idx="15">
                  <c:v>7</c:v>
                </c:pt>
                <c:pt idx="16">
                  <c:v>5.5</c:v>
                </c:pt>
                <c:pt idx="17">
                  <c:v>5</c:v>
                </c:pt>
                <c:pt idx="18">
                  <c:v>3.5</c:v>
                </c:pt>
                <c:pt idx="19">
                  <c:v>5.5</c:v>
                </c:pt>
                <c:pt idx="20">
                  <c:v>0</c:v>
                </c:pt>
                <c:pt idx="21">
                  <c:v>4.5</c:v>
                </c:pt>
                <c:pt idx="22">
                  <c:v>7.5</c:v>
                </c:pt>
                <c:pt idx="23">
                  <c:v>0</c:v>
                </c:pt>
                <c:pt idx="24">
                  <c:v>4.5</c:v>
                </c:pt>
                <c:pt idx="25">
                  <c:v>5.5</c:v>
                </c:pt>
                <c:pt idx="26">
                  <c:v>0</c:v>
                </c:pt>
                <c:pt idx="27">
                  <c:v>6.5</c:v>
                </c:pt>
                <c:pt idx="28">
                  <c:v>4</c:v>
                </c:pt>
                <c:pt idx="29">
                  <c:v>7</c:v>
                </c:pt>
                <c:pt idx="30">
                  <c:v>0</c:v>
                </c:pt>
                <c:pt idx="32">
                  <c:v>9</c:v>
                </c:pt>
                <c:pt idx="33">
                  <c:v>0</c:v>
                </c:pt>
                <c:pt idx="34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4318680"/>
        <c:axId val="294319072"/>
      </c:barChart>
      <c:catAx>
        <c:axId val="29431868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319072"/>
        <c:crosses val="autoZero"/>
        <c:auto val="1"/>
        <c:lblAlgn val="ctr"/>
        <c:lblOffset val="100"/>
        <c:noMultiLvlLbl val="0"/>
      </c:catAx>
      <c:valAx>
        <c:axId val="294319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43186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61D3F611</Template>
  <TotalTime>1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Cabrini Health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Horsfall, Dane</dc:creator>
  <cp:keywords/>
  <dc:description/>
  <cp:lastModifiedBy>Horsfall, Dane</cp:lastModifiedBy>
  <cp:revision>2</cp:revision>
  <dcterms:created xsi:type="dcterms:W3CDTF">2019-02-18T09:36:00Z</dcterms:created>
  <dcterms:modified xsi:type="dcterms:W3CDTF">2019-02-18T09:36:00Z</dcterms:modified>
</cp:coreProperties>
</file>