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Last updated: </w:t>
      </w:r>
      <w:r w:rsidR="003C4B24">
        <w:rPr>
          <w:rStyle w:val="normaltextrun"/>
        </w:rPr>
        <w:t xml:space="preserve">5/5/23 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Reviewed: / / by [Education committee member]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ROVER (Rolling </w:t>
      </w:r>
      <w:proofErr w:type="spellStart"/>
      <w:r>
        <w:rPr>
          <w:rStyle w:val="normaltextrun"/>
          <w:b/>
          <w:bCs/>
        </w:rPr>
        <w:t>handOVER</w:t>
      </w:r>
      <w:proofErr w:type="spellEnd"/>
      <w:r>
        <w:rPr>
          <w:rStyle w:val="normaltextrun"/>
          <w:b/>
          <w:bCs/>
        </w:rPr>
        <w:t>)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HITH Registrar, Dandenong Hospital </w:t>
      </w:r>
      <w:r>
        <w:rPr>
          <w:rStyle w:val="scxw259215211"/>
        </w:rPr>
        <w:t> </w:t>
      </w:r>
      <w:r>
        <w:br/>
      </w: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UNIT STAFF MEMBERS – KEY CONTACTS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 Phil George – General Practitioner (Head of Unit and Rosters)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 Dianne Flood – Emergency Physician (Trainee Supervisor)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USEFUL CONTACTS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Sick leave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Teams message Dr Phil George. Inform the consultant and any JMS rostered on for the day.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Rostering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Dr Phil George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lang w:val="en-US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Rapid Palliative Care</w:t>
      </w:r>
      <w:r>
        <w:rPr>
          <w:rStyle w:val="scxw259215211"/>
        </w:rPr>
        <w:t> </w:t>
      </w:r>
      <w:r>
        <w:br/>
      </w:r>
      <w:r>
        <w:rPr>
          <w:rStyle w:val="normaltextrun"/>
        </w:rPr>
        <w:t>0419882619</w:t>
      </w:r>
      <w:r>
        <w:rPr>
          <w:rStyle w:val="eop"/>
        </w:rPr>
        <w:t> </w:t>
      </w:r>
    </w:p>
    <w:p w:rsidR="00B17E2F" w:rsidRDefault="00B17E2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</w:rPr>
        <w:t xml:space="preserve">Anticoagulation Team </w:t>
      </w:r>
      <w:r>
        <w:rPr>
          <w:rStyle w:val="eop"/>
          <w:lang w:val="en-US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</w:rPr>
        <w:t>0429357512 </w:t>
      </w:r>
      <w:r>
        <w:rPr>
          <w:rStyle w:val="eop"/>
          <w:lang w:val="en-US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WHERE TO GO ON THE FIRST DAY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Hospital in the Home office (opposite ambulance bay/ Dandenong ED entrance) at 0830.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Door code: </w:t>
      </w:r>
      <w:r w:rsidR="00B17E2F">
        <w:rPr>
          <w:rStyle w:val="normaltextrun"/>
        </w:rPr>
        <w:t>8868</w:t>
      </w:r>
      <w:r>
        <w:br/>
      </w: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HANDOVER</w:t>
      </w:r>
      <w:r>
        <w:rPr>
          <w:rStyle w:val="eop"/>
        </w:rPr>
        <w:t> </w:t>
      </w:r>
    </w:p>
    <w:p w:rsidR="00257D35" w:rsidRDefault="00257D35" w:rsidP="00CF6A5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Monday morning Teams handover at 0830 sharp – registrar and resident from the weekend handover any jobs to appropriate team </w:t>
      </w:r>
    </w:p>
    <w:p w:rsidR="00257D35" w:rsidRDefault="00257D35" w:rsidP="00CF6A5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(</w:t>
      </w:r>
      <w:proofErr w:type="gramStart"/>
      <w:r>
        <w:rPr>
          <w:rStyle w:val="normaltextrun"/>
        </w:rPr>
        <w:t>find</w:t>
      </w:r>
      <w:proofErr w:type="gramEnd"/>
      <w:r>
        <w:rPr>
          <w:rStyle w:val="normaltextrun"/>
        </w:rPr>
        <w:t xml:space="preserve"> the meeting link on Teams – Monash HITH &gt; General &gt; HITH meetings (at top of screen) &gt; Monday morning handover)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Any jobs for follow up over the weekend can be handed over to the HMO rostered to work the weekend. </w:t>
      </w:r>
      <w:r>
        <w:rPr>
          <w:rStyle w:val="scxw259215211"/>
        </w:rPr>
        <w:t> </w:t>
      </w:r>
      <w:r>
        <w:br/>
      </w: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ROLES / RESPONSIBILITIES &amp; TIPS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HITH Registrar roles:</w:t>
      </w:r>
      <w:r>
        <w:rPr>
          <w:rStyle w:val="eop"/>
        </w:rPr>
        <w:t> </w:t>
      </w:r>
    </w:p>
    <w:p w:rsidR="00257D35" w:rsidRDefault="00257D35" w:rsidP="00CF6A5F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>
        <w:rPr>
          <w:rStyle w:val="normaltextrun"/>
        </w:rPr>
        <w:t xml:space="preserve">Clock onto </w:t>
      </w:r>
      <w:proofErr w:type="spellStart"/>
      <w:r>
        <w:rPr>
          <w:rStyle w:val="normaltextrun"/>
        </w:rPr>
        <w:t>Baret</w:t>
      </w:r>
      <w:proofErr w:type="spellEnd"/>
      <w:r>
        <w:rPr>
          <w:rStyle w:val="normaltextrun"/>
        </w:rPr>
        <w:t xml:space="preserve"> HITH Dandenong Registrar role each day</w:t>
      </w:r>
    </w:p>
    <w:p w:rsidR="00CF6A5F" w:rsidRDefault="00CF6A5F" w:rsidP="00CF6A5F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Review and admit referrals from ED and the ward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 xml:space="preserve">Review HITH patients in HITH clinic – Mixture of ID patient, wound review, rocket drain review, and infusions (commonly Iron, </w:t>
      </w:r>
      <w:proofErr w:type="spellStart"/>
      <w:r>
        <w:rPr>
          <w:rStyle w:val="normaltextrun"/>
        </w:rPr>
        <w:t>Zoledronate</w:t>
      </w:r>
      <w:proofErr w:type="spellEnd"/>
      <w:r>
        <w:rPr>
          <w:rStyle w:val="normaltextrun"/>
        </w:rPr>
        <w:t xml:space="preserve">, </w:t>
      </w:r>
      <w:proofErr w:type="spellStart"/>
      <w:r>
        <w:rPr>
          <w:rStyle w:val="normaltextrun"/>
        </w:rPr>
        <w:t>Tysabri</w:t>
      </w:r>
      <w:proofErr w:type="spellEnd"/>
      <w:r>
        <w:rPr>
          <w:rStyle w:val="normaltextrun"/>
        </w:rPr>
        <w:t xml:space="preserve"> infusion)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3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HMO can manage the infusions 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Answering multiple phone calls from nurses visiting patient at home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5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Mostly for INR and warfarin dosing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6"/>
        </w:numPr>
        <w:spacing w:before="0" w:beforeAutospacing="0" w:after="0" w:afterAutospacing="0"/>
        <w:ind w:left="840" w:firstLine="0"/>
        <w:textAlignment w:val="baseline"/>
      </w:pPr>
      <w:r>
        <w:rPr>
          <w:rStyle w:val="normaltextrun"/>
        </w:rPr>
        <w:t>Can refer to Prompt guideline/ACS if unsure what dose to give</w:t>
      </w:r>
      <w:r>
        <w:rPr>
          <w:rStyle w:val="eop"/>
        </w:rPr>
        <w:t> </w:t>
      </w:r>
      <w:r w:rsidR="007D4D09">
        <w:rPr>
          <w:rStyle w:val="eop"/>
        </w:rPr>
        <w:t xml:space="preserve">or call ACS </w:t>
      </w:r>
    </w:p>
    <w:p w:rsidR="00CF6A5F" w:rsidRDefault="00CF6A5F" w:rsidP="00CF6A5F">
      <w:pPr>
        <w:pStyle w:val="paragraph"/>
        <w:numPr>
          <w:ilvl w:val="0"/>
          <w:numId w:val="7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Concern of abnormal vital signs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7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Any new concern from patient / family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Telehealth review (Teams video call) with patient and nurses visiting patient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9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For patients too immobile to come to clinic, especially palliative care patients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9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lastRenderedPageBreak/>
        <w:t>Nursing home patients 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textAlignment w:val="baseline"/>
      </w:pPr>
      <w:proofErr w:type="spellStart"/>
      <w:r>
        <w:rPr>
          <w:rStyle w:val="normaltextrun"/>
        </w:rPr>
        <w:t>Webex</w:t>
      </w:r>
      <w:proofErr w:type="spellEnd"/>
      <w:r>
        <w:rPr>
          <w:rStyle w:val="normaltextrun"/>
        </w:rPr>
        <w:t xml:space="preserve"> meetings for MDTs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11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HITH ID meeting on Monday 1200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11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HITH Pall care meeting on Thursday 0930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11"/>
        </w:numPr>
        <w:spacing w:before="0" w:beforeAutospacing="0" w:after="0" w:afterAutospacing="0"/>
        <w:ind w:left="420" w:firstLine="0"/>
        <w:textAlignment w:val="baseline"/>
        <w:rPr>
          <w:rStyle w:val="eop"/>
        </w:rPr>
      </w:pPr>
      <w:r>
        <w:rPr>
          <w:rStyle w:val="normaltextrun"/>
          <w:b/>
          <w:bCs/>
        </w:rPr>
        <w:t>You are expected to run both of these meetings</w:t>
      </w:r>
      <w:r>
        <w:rPr>
          <w:rStyle w:val="eop"/>
        </w:rPr>
        <w:t> </w:t>
      </w:r>
    </w:p>
    <w:p w:rsidR="003C17A3" w:rsidRDefault="003C17A3" w:rsidP="00CF6A5F">
      <w:pPr>
        <w:pStyle w:val="paragraph"/>
        <w:numPr>
          <w:ilvl w:val="0"/>
          <w:numId w:val="11"/>
        </w:numPr>
        <w:spacing w:before="0" w:beforeAutospacing="0" w:after="0" w:afterAutospacing="0"/>
        <w:ind w:left="420" w:firstLine="0"/>
        <w:textAlignment w:val="baseline"/>
      </w:pPr>
      <w:r>
        <w:rPr>
          <w:rStyle w:val="eop"/>
        </w:rPr>
        <w:t>Links for meetings can be found on Teams &gt; Monash HITH &gt; General &gt; HITH meetings (at top of screen)</w:t>
      </w:r>
      <w:bookmarkStart w:id="0" w:name="_GoBack"/>
      <w:bookmarkEnd w:id="0"/>
    </w:p>
    <w:p w:rsidR="00CF6A5F" w:rsidRDefault="00CF6A5F" w:rsidP="00CF6A5F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Ensure all the jobs from MDT meeting &amp; clinic review are done e.g. chasing imaging result / organise OPC follow up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Ensure patients are booked appropriately in HITH clinic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14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Monday AM – Reserve this for ID patients only (because Ben is on)</w:t>
      </w:r>
      <w:r>
        <w:rPr>
          <w:rStyle w:val="eop"/>
        </w:rPr>
        <w:t> </w:t>
      </w:r>
    </w:p>
    <w:p w:rsidR="00B17E2F" w:rsidRDefault="00CF6A5F" w:rsidP="00CF6A5F">
      <w:pPr>
        <w:pStyle w:val="paragraph"/>
        <w:numPr>
          <w:ilvl w:val="0"/>
          <w:numId w:val="14"/>
        </w:numPr>
        <w:spacing w:before="0" w:beforeAutospacing="0" w:after="0" w:afterAutospacing="0"/>
        <w:ind w:left="420" w:firstLine="0"/>
        <w:textAlignment w:val="baseline"/>
        <w:rPr>
          <w:rStyle w:val="normaltextrun"/>
        </w:rPr>
      </w:pPr>
      <w:r>
        <w:rPr>
          <w:rStyle w:val="normaltextrun"/>
        </w:rPr>
        <w:t>Tuesday AM – Reserve this for ID patients only (because Lydia is on)</w:t>
      </w:r>
    </w:p>
    <w:p w:rsidR="00CF6A5F" w:rsidRDefault="00B17E2F" w:rsidP="00CF6A5F">
      <w:pPr>
        <w:pStyle w:val="paragraph"/>
        <w:numPr>
          <w:ilvl w:val="0"/>
          <w:numId w:val="14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Steph Spring is an ID physician who may also be having a clinic day at DDH, not sure when that will be</w:t>
      </w:r>
      <w:r w:rsidR="00CF6A5F"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Working hours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Monday, Tuesday, Thursday, Friday: 0830 – 1700 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Wednesday: Half day off (for ED teaching) arrive at 1330 – 1400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About once/month weekend cover – at Clayton. Half day cover 0830 to 1230.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16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Calls will be from nurse in clinic, on the road or HMOs who are on full day at DDH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16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HITH is on level 4 near the lifts (take the blue lift from ground floor opposite the café)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The HITH consultant is still on call for new referrals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18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If there are any referrals they should speak to the consultant first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Daily schedule: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 xml:space="preserve">Monday </w:t>
      </w:r>
    </w:p>
    <w:p w:rsidR="00CF6A5F" w:rsidRDefault="00CF6A5F" w:rsidP="00CF6A5F">
      <w:pPr>
        <w:pStyle w:val="paragraph"/>
        <w:numPr>
          <w:ilvl w:val="0"/>
          <w:numId w:val="20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Consultant AM – Ben Rogers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20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 xml:space="preserve">Consultant in PM – </w:t>
      </w:r>
      <w:r w:rsidR="00B17E2F">
        <w:rPr>
          <w:rStyle w:val="normaltextrun"/>
        </w:rPr>
        <w:t>Di Flood</w:t>
      </w:r>
      <w:r>
        <w:rPr>
          <w:rStyle w:val="normaltextrun"/>
        </w:rPr>
        <w:t xml:space="preserve"> 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20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DDH HITH ID weekly meeting at 1200 (MS Teams)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21"/>
        </w:numPr>
        <w:spacing w:before="0" w:beforeAutospacing="0" w:after="0" w:afterAutospacing="0"/>
        <w:ind w:left="840" w:firstLine="0"/>
        <w:textAlignment w:val="baseline"/>
      </w:pPr>
      <w:r>
        <w:rPr>
          <w:rStyle w:val="normaltextrun"/>
        </w:rPr>
        <w:t xml:space="preserve">Ben, ID </w:t>
      </w:r>
      <w:proofErr w:type="spellStart"/>
      <w:r>
        <w:rPr>
          <w:rStyle w:val="normaltextrun"/>
        </w:rPr>
        <w:t>Reg</w:t>
      </w:r>
      <w:proofErr w:type="spellEnd"/>
      <w:r>
        <w:rPr>
          <w:rStyle w:val="normaltextrun"/>
        </w:rPr>
        <w:t>, Pharmacist, Podiatry will be at the meeting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22"/>
        </w:numPr>
        <w:spacing w:before="0" w:beforeAutospacing="0" w:after="0" w:afterAutospacing="0"/>
        <w:ind w:left="840" w:firstLine="0"/>
        <w:textAlignment w:val="baseline"/>
      </w:pPr>
      <w:r>
        <w:rPr>
          <w:rStyle w:val="normaltextrun"/>
        </w:rPr>
        <w:t xml:space="preserve">We go through all of the ID patients – Rationalise </w:t>
      </w:r>
      <w:proofErr w:type="spellStart"/>
      <w:r>
        <w:rPr>
          <w:rStyle w:val="normaltextrun"/>
        </w:rPr>
        <w:t>Abx</w:t>
      </w:r>
      <w:proofErr w:type="spellEnd"/>
      <w:r>
        <w:rPr>
          <w:rStyle w:val="normaltextrun"/>
        </w:rPr>
        <w:t xml:space="preserve"> choice and response, follow up plan 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22"/>
        </w:numPr>
        <w:spacing w:before="0" w:beforeAutospacing="0" w:after="0" w:afterAutospacing="0"/>
        <w:ind w:left="840" w:firstLine="0"/>
        <w:textAlignment w:val="baseline"/>
      </w:pPr>
      <w:r>
        <w:rPr>
          <w:rStyle w:val="normaltextrun"/>
        </w:rPr>
        <w:t>There is a DDH HITH ID list. Add referrals to this list.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Tuesday 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24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Consultant in AM – Lydia Upjohn (ID consultant)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24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 xml:space="preserve">Consultant in PM – </w:t>
      </w:r>
      <w:proofErr w:type="spellStart"/>
      <w:r>
        <w:rPr>
          <w:rStyle w:val="normaltextrun"/>
        </w:rPr>
        <w:t>Meor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Azraai</w:t>
      </w:r>
      <w:proofErr w:type="spellEnd"/>
      <w:r>
        <w:rPr>
          <w:rStyle w:val="normaltextrun"/>
        </w:rPr>
        <w:t xml:space="preserve"> (Gen Med consultant while Kapil is on leave) 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25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Morning clinic is mostly ID patient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Wednesday – Off / half day </w:t>
      </w:r>
      <w:r>
        <w:rPr>
          <w:rStyle w:val="eop"/>
        </w:rPr>
        <w:t> </w:t>
      </w:r>
    </w:p>
    <w:p w:rsidR="00B17E2F" w:rsidRDefault="00CF6A5F" w:rsidP="00CF6A5F">
      <w:pPr>
        <w:pStyle w:val="paragraph"/>
        <w:numPr>
          <w:ilvl w:val="0"/>
          <w:numId w:val="27"/>
        </w:numPr>
        <w:spacing w:before="0" w:beforeAutospacing="0" w:after="0" w:afterAutospacing="0"/>
        <w:ind w:left="420" w:firstLine="0"/>
        <w:textAlignment w:val="baseline"/>
        <w:rPr>
          <w:rStyle w:val="normaltextrun"/>
        </w:rPr>
      </w:pPr>
      <w:r>
        <w:rPr>
          <w:rStyle w:val="normaltextrun"/>
        </w:rPr>
        <w:t xml:space="preserve">Consultant – </w:t>
      </w:r>
    </w:p>
    <w:p w:rsidR="00B17E2F" w:rsidRDefault="00B17E2F" w:rsidP="00B17E2F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Liz Potter in AM – good to book heart failure patient in for review this day</w:t>
      </w:r>
    </w:p>
    <w:p w:rsidR="00CF6A5F" w:rsidRDefault="00CF6A5F" w:rsidP="00B17E2F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Phil George in PM </w:t>
      </w:r>
      <w:r>
        <w:rPr>
          <w:rStyle w:val="eop"/>
        </w:rPr>
        <w:t> </w:t>
      </w:r>
    </w:p>
    <w:p w:rsidR="00257D35" w:rsidRDefault="00CF6A5F" w:rsidP="00257D35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Thursday </w:t>
      </w:r>
      <w:r>
        <w:rPr>
          <w:rStyle w:val="eop"/>
        </w:rPr>
        <w:t> </w:t>
      </w:r>
    </w:p>
    <w:p w:rsidR="00257D35" w:rsidRDefault="00257D35" w:rsidP="00CF6A5F">
      <w:pPr>
        <w:pStyle w:val="paragraph"/>
        <w:numPr>
          <w:ilvl w:val="0"/>
          <w:numId w:val="29"/>
        </w:numPr>
        <w:spacing w:before="0" w:beforeAutospacing="0" w:after="0" w:afterAutospacing="0"/>
        <w:ind w:left="420" w:firstLine="0"/>
        <w:textAlignment w:val="baseline"/>
        <w:rPr>
          <w:rStyle w:val="normaltextrun"/>
        </w:rPr>
      </w:pPr>
      <w:r>
        <w:rPr>
          <w:rStyle w:val="normaltextrun"/>
        </w:rPr>
        <w:t xml:space="preserve">Consultant: </w:t>
      </w:r>
      <w:proofErr w:type="spellStart"/>
      <w:r>
        <w:rPr>
          <w:rStyle w:val="normaltextrun"/>
        </w:rPr>
        <w:t>Maddy</w:t>
      </w:r>
      <w:proofErr w:type="spellEnd"/>
      <w:r>
        <w:rPr>
          <w:rStyle w:val="normaltextrun"/>
        </w:rPr>
        <w:t xml:space="preserve"> Howard 1000-1400</w:t>
      </w:r>
    </w:p>
    <w:p w:rsidR="00CF6A5F" w:rsidRDefault="00CF6A5F" w:rsidP="00CF6A5F">
      <w:pPr>
        <w:pStyle w:val="paragraph"/>
        <w:numPr>
          <w:ilvl w:val="0"/>
          <w:numId w:val="29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HITH pall care meeting at 0930. 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29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Go through the Dandenong patients on the list</w:t>
      </w:r>
      <w:r>
        <w:rPr>
          <w:rStyle w:val="eop"/>
        </w:rPr>
        <w:t> </w:t>
      </w:r>
    </w:p>
    <w:p w:rsidR="00CF6A5F" w:rsidRDefault="00B17E2F" w:rsidP="00CF6A5F">
      <w:pPr>
        <w:pStyle w:val="paragraph"/>
        <w:numPr>
          <w:ilvl w:val="0"/>
          <w:numId w:val="29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 xml:space="preserve">Fiona </w:t>
      </w:r>
      <w:proofErr w:type="spellStart"/>
      <w:r w:rsidR="00CF6A5F">
        <w:rPr>
          <w:rStyle w:val="normaltextrun"/>
        </w:rPr>
        <w:t>Runacres</w:t>
      </w:r>
      <w:proofErr w:type="spellEnd"/>
      <w:r w:rsidR="00CF6A5F">
        <w:rPr>
          <w:rStyle w:val="normaltextrun"/>
        </w:rPr>
        <w:t xml:space="preserve"> (Pall care consultant)</w:t>
      </w:r>
      <w:r w:rsidR="00CF6A5F"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30"/>
        </w:numPr>
        <w:spacing w:before="0" w:beforeAutospacing="0" w:after="0" w:afterAutospacing="0"/>
        <w:ind w:left="840" w:firstLine="0"/>
        <w:textAlignment w:val="baseline"/>
      </w:pPr>
      <w:r>
        <w:rPr>
          <w:rStyle w:val="normaltextrun"/>
        </w:rPr>
        <w:t xml:space="preserve">Pall care consultant / fellow, Rapid (pall care) </w:t>
      </w:r>
      <w:proofErr w:type="spellStart"/>
      <w:r>
        <w:rPr>
          <w:rStyle w:val="normaltextrun"/>
        </w:rPr>
        <w:t>Reg</w:t>
      </w:r>
      <w:proofErr w:type="spellEnd"/>
      <w:r>
        <w:rPr>
          <w:rStyle w:val="normaltextrun"/>
        </w:rPr>
        <w:t xml:space="preserve">, ANUMs, HITH </w:t>
      </w:r>
      <w:proofErr w:type="spellStart"/>
      <w:r>
        <w:rPr>
          <w:rStyle w:val="normaltextrun"/>
        </w:rPr>
        <w:t>Reg</w:t>
      </w:r>
      <w:proofErr w:type="spellEnd"/>
      <w:r>
        <w:rPr>
          <w:rStyle w:val="normaltextrun"/>
        </w:rPr>
        <w:t xml:space="preserve"> at Clayton and Casey, Pharmacist and dietician will all join the Teams meeting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30"/>
        </w:numPr>
        <w:spacing w:before="0" w:beforeAutospacing="0" w:after="0" w:afterAutospacing="0"/>
        <w:ind w:left="840" w:firstLine="0"/>
        <w:textAlignment w:val="baseline"/>
      </w:pPr>
      <w:r>
        <w:rPr>
          <w:rStyle w:val="normaltextrun"/>
        </w:rPr>
        <w:lastRenderedPageBreak/>
        <w:t>We go through all palliative care patients &amp; patients with a Rocket drain (with malignancy and non-malignancy diagnosis such as severe heart failure). We discuss their symptoms and how to manage it. 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Friday 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32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Consultant – Igor and Susan Tucker on alternate weeks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32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Standard clinic list with infusions and wound review 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32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Use this day to look at the ID list and make sure all jobs are done for Monday HITH ID meeting 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Referrals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33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There are referral forms in the HITH office.</w:t>
      </w:r>
      <w:r w:rsidR="00257D35">
        <w:rPr>
          <w:rStyle w:val="normaltextrun"/>
        </w:rPr>
        <w:t xml:space="preserve"> Fill one out,</w:t>
      </w:r>
      <w:r>
        <w:rPr>
          <w:rStyle w:val="normaltextrun"/>
        </w:rPr>
        <w:t xml:space="preserve"> </w:t>
      </w:r>
      <w:r w:rsidR="00257D35">
        <w:rPr>
          <w:rStyle w:val="normaltextrun"/>
        </w:rPr>
        <w:t>c</w:t>
      </w:r>
      <w:r>
        <w:rPr>
          <w:rStyle w:val="normaltextrun"/>
        </w:rPr>
        <w:t>opy it and make sure the NIC has a copy and is aware. 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33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ED – Usually for cellulitis. They expect us to review and admit patient ASAP.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34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 If accepted, patient needs the first dose of cefazolin in ED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35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 xml:space="preserve">ID patients – Referral from surgical team (plastics, vascular, </w:t>
      </w:r>
      <w:proofErr w:type="spellStart"/>
      <w:r>
        <w:rPr>
          <w:rStyle w:val="normaltextrun"/>
        </w:rPr>
        <w:t>ortho</w:t>
      </w:r>
      <w:proofErr w:type="spellEnd"/>
      <w:r>
        <w:rPr>
          <w:rStyle w:val="normaltextrun"/>
        </w:rPr>
        <w:t xml:space="preserve">, </w:t>
      </w:r>
      <w:proofErr w:type="spellStart"/>
      <w:r>
        <w:rPr>
          <w:rStyle w:val="normaltextrun"/>
        </w:rPr>
        <w:t>etc</w:t>
      </w:r>
      <w:proofErr w:type="spellEnd"/>
      <w:r>
        <w:rPr>
          <w:rStyle w:val="normaltextrun"/>
        </w:rPr>
        <w:t>) and gen med (supposed to be trusted referral = medical issues are usually sorted, but not always)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36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 xml:space="preserve">Common </w:t>
      </w:r>
      <w:proofErr w:type="spellStart"/>
      <w:r>
        <w:rPr>
          <w:rStyle w:val="normaltextrun"/>
        </w:rPr>
        <w:t>Dx</w:t>
      </w:r>
      <w:proofErr w:type="spellEnd"/>
      <w:r>
        <w:rPr>
          <w:rStyle w:val="normaltextrun"/>
        </w:rPr>
        <w:t xml:space="preserve"> of OM, DFU, bacteraemia, infected post-op wound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36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Tick boxes for patient to be ready for HITH: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37"/>
        </w:numPr>
        <w:spacing w:before="0" w:beforeAutospacing="0" w:after="0" w:afterAutospacing="0"/>
        <w:ind w:left="840" w:firstLine="0"/>
        <w:textAlignment w:val="baseline"/>
      </w:pPr>
      <w:r w:rsidRPr="00257D35">
        <w:rPr>
          <w:rStyle w:val="normaltextrun"/>
        </w:rPr>
        <w:t>HITH ID plan</w:t>
      </w:r>
      <w:r>
        <w:rPr>
          <w:rStyle w:val="normaltextrun"/>
        </w:rPr>
        <w:t xml:space="preserve"> (done by ID </w:t>
      </w:r>
      <w:proofErr w:type="spellStart"/>
      <w:r>
        <w:rPr>
          <w:rStyle w:val="normaltextrun"/>
        </w:rPr>
        <w:t>reg</w:t>
      </w:r>
      <w:proofErr w:type="spellEnd"/>
      <w:r>
        <w:rPr>
          <w:rStyle w:val="normaltextrun"/>
        </w:rPr>
        <w:t xml:space="preserve"> after they review patient with ID consultant)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38"/>
        </w:numPr>
        <w:spacing w:before="0" w:beforeAutospacing="0" w:after="0" w:afterAutospacing="0"/>
        <w:ind w:left="1275" w:firstLine="0"/>
        <w:textAlignment w:val="baseline"/>
      </w:pPr>
      <w:r>
        <w:rPr>
          <w:rStyle w:val="normaltextrun"/>
        </w:rPr>
        <w:t>This is mandatory before patient is discharged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38"/>
        </w:numPr>
        <w:spacing w:before="0" w:beforeAutospacing="0" w:after="0" w:afterAutospacing="0"/>
        <w:ind w:left="1275" w:firstLine="0"/>
        <w:textAlignment w:val="baseline"/>
      </w:pPr>
      <w:r>
        <w:rPr>
          <w:rStyle w:val="normaltextrun"/>
        </w:rPr>
        <w:t>It is required for pharmacy to prepare the bottles in sterile pharmacy</w:t>
      </w:r>
      <w:r>
        <w:rPr>
          <w:rStyle w:val="eop"/>
        </w:rPr>
        <w:t> </w:t>
      </w:r>
    </w:p>
    <w:p w:rsidR="00257D35" w:rsidRDefault="00CF6A5F" w:rsidP="0034353D">
      <w:pPr>
        <w:pStyle w:val="paragraph"/>
        <w:numPr>
          <w:ilvl w:val="0"/>
          <w:numId w:val="39"/>
        </w:numPr>
        <w:spacing w:before="0" w:beforeAutospacing="0" w:after="0" w:afterAutospacing="0"/>
        <w:ind w:left="1275" w:firstLine="0"/>
        <w:textAlignment w:val="baseline"/>
      </w:pPr>
      <w:r>
        <w:rPr>
          <w:rStyle w:val="normaltextrun"/>
        </w:rPr>
        <w:t>Any other notes from ID but not in the HITH ID plan format, is not enough.</w:t>
      </w:r>
      <w:r>
        <w:rPr>
          <w:rStyle w:val="eop"/>
        </w:rPr>
        <w:t> </w:t>
      </w:r>
    </w:p>
    <w:p w:rsidR="00257D35" w:rsidRDefault="00257D35" w:rsidP="00CF6A5F">
      <w:pPr>
        <w:pStyle w:val="paragraph"/>
        <w:numPr>
          <w:ilvl w:val="0"/>
          <w:numId w:val="40"/>
        </w:numPr>
        <w:spacing w:before="0" w:beforeAutospacing="0" w:after="0" w:afterAutospacing="0"/>
        <w:ind w:left="840" w:firstLine="0"/>
        <w:textAlignment w:val="baseline"/>
        <w:rPr>
          <w:rStyle w:val="normaltextrun"/>
        </w:rPr>
      </w:pPr>
      <w:r>
        <w:rPr>
          <w:rStyle w:val="normaltextrun"/>
        </w:rPr>
        <w:t>PICC Line inserted if required</w:t>
      </w:r>
    </w:p>
    <w:p w:rsidR="00257D35" w:rsidRDefault="00257D35" w:rsidP="00257D35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This is required for most ID patients, anyone that needs Baxter infusion</w:t>
      </w:r>
    </w:p>
    <w:p w:rsidR="00257D35" w:rsidRDefault="00257D35" w:rsidP="00257D35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Only exception is some patients requiring short term, daily Ceftriaxone or </w:t>
      </w:r>
      <w:proofErr w:type="spellStart"/>
      <w:r>
        <w:rPr>
          <w:rStyle w:val="normaltextrun"/>
        </w:rPr>
        <w:t>ertapenem</w:t>
      </w:r>
      <w:proofErr w:type="spellEnd"/>
    </w:p>
    <w:p w:rsidR="00CF6A5F" w:rsidRDefault="00CF6A5F" w:rsidP="00CF6A5F">
      <w:pPr>
        <w:pStyle w:val="paragraph"/>
        <w:numPr>
          <w:ilvl w:val="0"/>
          <w:numId w:val="40"/>
        </w:numPr>
        <w:spacing w:before="0" w:beforeAutospacing="0" w:after="0" w:afterAutospacing="0"/>
        <w:ind w:left="840" w:firstLine="0"/>
        <w:textAlignment w:val="baseline"/>
      </w:pPr>
      <w:r>
        <w:rPr>
          <w:rStyle w:val="normaltextrun"/>
        </w:rPr>
        <w:t>Allied health review and clearance – Make sure they can walk, look after themselves independently or have help at home. Otherwise, may need rehab / subacute bed instead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40"/>
        </w:numPr>
        <w:spacing w:before="0" w:beforeAutospacing="0" w:after="0" w:afterAutospacing="0"/>
        <w:ind w:left="840" w:firstLine="0"/>
        <w:textAlignment w:val="baseline"/>
      </w:pPr>
      <w:r>
        <w:rPr>
          <w:rStyle w:val="normaltextrun"/>
        </w:rPr>
        <w:t>Adequate pain control – Make sure current analgesia makes sense, suggest APS if complex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40"/>
        </w:numPr>
        <w:spacing w:before="0" w:beforeAutospacing="0" w:after="0" w:afterAutospacing="0"/>
        <w:ind w:left="840" w:firstLine="0"/>
        <w:textAlignment w:val="baseline"/>
      </w:pPr>
      <w:r>
        <w:rPr>
          <w:rStyle w:val="normaltextrun"/>
        </w:rPr>
        <w:t>Adequate BSL control – Need ~24 hours of stable BSL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40"/>
        </w:numPr>
        <w:spacing w:before="0" w:beforeAutospacing="0" w:after="0" w:afterAutospacing="0"/>
        <w:ind w:left="840" w:firstLine="0"/>
        <w:textAlignment w:val="baseline"/>
      </w:pPr>
      <w:r>
        <w:rPr>
          <w:rStyle w:val="normaltextrun"/>
        </w:rPr>
        <w:t>Make sure clear follow up plan from home team including OPC referrals and clinic appointments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41"/>
        </w:numPr>
        <w:spacing w:before="0" w:beforeAutospacing="0" w:after="0" w:afterAutospacing="0"/>
        <w:ind w:left="840" w:firstLine="0"/>
        <w:textAlignment w:val="baseline"/>
      </w:pPr>
      <w:r>
        <w:rPr>
          <w:rStyle w:val="normaltextrun"/>
        </w:rPr>
        <w:t>Patient consent to come to HITH – Patient must agree to come to HITH clinic every week and for HITH nurse to visit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41"/>
        </w:numPr>
        <w:spacing w:before="0" w:beforeAutospacing="0" w:after="0" w:afterAutospacing="0"/>
        <w:ind w:left="840" w:firstLine="0"/>
        <w:textAlignment w:val="baseline"/>
      </w:pPr>
      <w:r>
        <w:rPr>
          <w:rStyle w:val="normaltextrun"/>
        </w:rPr>
        <w:t xml:space="preserve">If there is D&amp;A issue – home visit not suitable and patient may need to come to HITH clinic every day (can be daily or BD for IV </w:t>
      </w:r>
      <w:proofErr w:type="spellStart"/>
      <w:r>
        <w:rPr>
          <w:rStyle w:val="normaltextrun"/>
        </w:rPr>
        <w:t>Abx</w:t>
      </w:r>
      <w:proofErr w:type="spellEnd"/>
      <w:r>
        <w:rPr>
          <w:rStyle w:val="normaltextrun"/>
        </w:rPr>
        <w:t>)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42"/>
        </w:numPr>
        <w:spacing w:before="0" w:beforeAutospacing="0" w:after="0" w:afterAutospacing="0"/>
        <w:ind w:left="1275" w:firstLine="0"/>
        <w:textAlignment w:val="baseline"/>
      </w:pPr>
      <w:r>
        <w:rPr>
          <w:rStyle w:val="normaltextrun"/>
        </w:rPr>
        <w:t>In this situation will need AMU review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43"/>
        </w:numPr>
        <w:spacing w:before="0" w:beforeAutospacing="0" w:after="0" w:afterAutospacing="0"/>
        <w:ind w:left="840" w:firstLine="0"/>
        <w:textAlignment w:val="baseline"/>
      </w:pPr>
      <w:r>
        <w:rPr>
          <w:rStyle w:val="normaltextrun"/>
        </w:rPr>
        <w:t>If mental health / behavioural issue – Depends on the situation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44"/>
        </w:numPr>
        <w:spacing w:before="0" w:beforeAutospacing="0" w:after="0" w:afterAutospacing="0"/>
        <w:ind w:left="1275" w:firstLine="0"/>
        <w:textAlignment w:val="baseline"/>
      </w:pPr>
      <w:r>
        <w:rPr>
          <w:rStyle w:val="normaltextrun"/>
        </w:rPr>
        <w:t>Some patients are not suitable for HITH if they are aggressive or have unstable mental health or home situation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45"/>
        </w:numPr>
        <w:spacing w:before="0" w:beforeAutospacing="0" w:after="0" w:afterAutospacing="0"/>
        <w:ind w:left="1275" w:firstLine="0"/>
        <w:textAlignment w:val="baseline"/>
      </w:pPr>
      <w:r>
        <w:rPr>
          <w:rStyle w:val="normaltextrun"/>
        </w:rPr>
        <w:t>Alternative accommodation is sometimes an option (Rosewood Downs)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46"/>
        </w:numPr>
        <w:spacing w:before="0" w:beforeAutospacing="0" w:after="0" w:afterAutospacing="0"/>
        <w:ind w:left="840" w:firstLine="0"/>
        <w:textAlignment w:val="baseline"/>
      </w:pPr>
      <w:r>
        <w:rPr>
          <w:rStyle w:val="normaltextrun"/>
        </w:rPr>
        <w:t xml:space="preserve">Other discharge criteria like stable </w:t>
      </w:r>
      <w:proofErr w:type="spellStart"/>
      <w:r>
        <w:rPr>
          <w:rStyle w:val="normaltextrun"/>
        </w:rPr>
        <w:t>obs</w:t>
      </w:r>
      <w:proofErr w:type="spellEnd"/>
      <w:r>
        <w:rPr>
          <w:rStyle w:val="normaltextrun"/>
        </w:rPr>
        <w:t>, not febrile last 24 hours, pathology within reasonable range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46"/>
        </w:numPr>
        <w:spacing w:before="0" w:beforeAutospacing="0" w:after="0" w:afterAutospacing="0"/>
        <w:ind w:left="840" w:firstLine="0"/>
        <w:textAlignment w:val="baseline"/>
      </w:pPr>
      <w:r>
        <w:rPr>
          <w:rStyle w:val="normaltextrun"/>
        </w:rPr>
        <w:t>Clarify if other imaging i.e. TTE / MRI / CT should be done as inpatient vs outpatient 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46"/>
        </w:numPr>
        <w:spacing w:before="0" w:beforeAutospacing="0" w:after="0" w:afterAutospacing="0"/>
        <w:ind w:left="840" w:firstLine="0"/>
        <w:textAlignment w:val="baseline"/>
      </w:pPr>
      <w:r>
        <w:rPr>
          <w:rStyle w:val="normaltextrun"/>
        </w:rPr>
        <w:t>Patient is in the catchment area – Sometime we accept patients who live in Frankston and other rural area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47"/>
        </w:numPr>
        <w:spacing w:before="0" w:beforeAutospacing="0" w:after="0" w:afterAutospacing="0"/>
        <w:ind w:left="1275" w:firstLine="0"/>
        <w:textAlignment w:val="baseline"/>
      </w:pPr>
      <w:r>
        <w:rPr>
          <w:rStyle w:val="normaltextrun"/>
        </w:rPr>
        <w:lastRenderedPageBreak/>
        <w:t>Speak to the NIC and they will let you know whether it is someone we can take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48"/>
        </w:numPr>
        <w:spacing w:before="0" w:beforeAutospacing="0" w:after="0" w:afterAutospacing="0"/>
        <w:ind w:left="1275" w:firstLine="0"/>
        <w:textAlignment w:val="baseline"/>
      </w:pPr>
      <w:r>
        <w:rPr>
          <w:rStyle w:val="normaltextrun"/>
        </w:rPr>
        <w:t>Patients are often contracted out to other nursing services but must come to Dandenong HITH clinic for weekly review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48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 Palliative care patients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49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Most patients have Rocket drain in situ for ascites or pleural effusion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49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Majority are malignancy diagnosis but some can be from decompensated heart failure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49"/>
        </w:numPr>
        <w:spacing w:before="0" w:beforeAutospacing="0" w:after="0" w:afterAutospacing="0"/>
        <w:ind w:left="420" w:firstLine="0"/>
        <w:textAlignment w:val="baseline"/>
        <w:rPr>
          <w:rStyle w:val="eop"/>
        </w:rPr>
      </w:pPr>
      <w:r>
        <w:rPr>
          <w:rStyle w:val="normaltextrun"/>
        </w:rPr>
        <w:t>When a pall care patient is acutely deteriorating at home, can discuss with Rapid team for admission to McCulloch house or start a syringe driver at home </w:t>
      </w:r>
      <w:r>
        <w:rPr>
          <w:rStyle w:val="eop"/>
        </w:rPr>
        <w:t> </w:t>
      </w:r>
    </w:p>
    <w:p w:rsidR="003C17A3" w:rsidRDefault="003C17A3" w:rsidP="00CF6A5F">
      <w:pPr>
        <w:pStyle w:val="paragraph"/>
        <w:numPr>
          <w:ilvl w:val="0"/>
          <w:numId w:val="49"/>
        </w:numPr>
        <w:spacing w:before="0" w:beforeAutospacing="0" w:after="0" w:afterAutospacing="0"/>
        <w:ind w:left="420" w:firstLine="0"/>
        <w:textAlignment w:val="baseline"/>
      </w:pPr>
      <w:r>
        <w:rPr>
          <w:rStyle w:val="eop"/>
        </w:rPr>
        <w:t>Rapid can also be contacted if any issues regarding symptom management</w:t>
      </w:r>
    </w:p>
    <w:p w:rsidR="00CF6A5F" w:rsidRDefault="00CF6A5F" w:rsidP="00CF6A5F">
      <w:pPr>
        <w:pStyle w:val="paragraph"/>
        <w:numPr>
          <w:ilvl w:val="0"/>
          <w:numId w:val="50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Other referrals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51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 xml:space="preserve">INR / warfarin dose with </w:t>
      </w:r>
      <w:proofErr w:type="spellStart"/>
      <w:r>
        <w:rPr>
          <w:rStyle w:val="normaltextrun"/>
        </w:rPr>
        <w:t>Clexane</w:t>
      </w:r>
      <w:proofErr w:type="spellEnd"/>
      <w:r>
        <w:rPr>
          <w:rStyle w:val="normaltextrun"/>
        </w:rPr>
        <w:t xml:space="preserve"> bridging 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52"/>
        </w:numPr>
        <w:spacing w:before="0" w:beforeAutospacing="0" w:after="0" w:afterAutospacing="0"/>
        <w:ind w:left="840" w:firstLine="0"/>
        <w:textAlignment w:val="baseline"/>
        <w:rPr>
          <w:rStyle w:val="eop"/>
        </w:rPr>
      </w:pPr>
      <w:r>
        <w:rPr>
          <w:rStyle w:val="normaltextrun"/>
        </w:rPr>
        <w:t>HITH does not manage warfarin dosing alone (can be managed by community pathology service such as Melbourne Pathology)</w:t>
      </w:r>
      <w:r>
        <w:rPr>
          <w:rStyle w:val="eop"/>
        </w:rPr>
        <w:t> </w:t>
      </w:r>
    </w:p>
    <w:p w:rsidR="003C17A3" w:rsidRDefault="003C17A3" w:rsidP="00CF6A5F">
      <w:pPr>
        <w:pStyle w:val="paragraph"/>
        <w:numPr>
          <w:ilvl w:val="0"/>
          <w:numId w:val="52"/>
        </w:numPr>
        <w:spacing w:before="0" w:beforeAutospacing="0" w:after="0" w:afterAutospacing="0"/>
        <w:ind w:left="840" w:firstLine="0"/>
        <w:textAlignment w:val="baseline"/>
      </w:pPr>
      <w:r>
        <w:rPr>
          <w:rStyle w:val="eop"/>
        </w:rPr>
        <w:t xml:space="preserve">HITH does not manage </w:t>
      </w:r>
      <w:proofErr w:type="spellStart"/>
      <w:r>
        <w:rPr>
          <w:rStyle w:val="eop"/>
        </w:rPr>
        <w:t>clexane</w:t>
      </w:r>
      <w:proofErr w:type="spellEnd"/>
      <w:r>
        <w:rPr>
          <w:rStyle w:val="eop"/>
        </w:rPr>
        <w:t xml:space="preserve"> administration alone – this can be referred to Post Acute Care </w:t>
      </w:r>
    </w:p>
    <w:p w:rsidR="00CF6A5F" w:rsidRDefault="00CF6A5F" w:rsidP="00CF6A5F">
      <w:pPr>
        <w:pStyle w:val="paragraph"/>
        <w:numPr>
          <w:ilvl w:val="0"/>
          <w:numId w:val="52"/>
        </w:numPr>
        <w:spacing w:before="0" w:beforeAutospacing="0" w:after="0" w:afterAutospacing="0"/>
        <w:ind w:left="840" w:firstLine="0"/>
        <w:textAlignment w:val="baseline"/>
        <w:rPr>
          <w:lang w:val="en-US"/>
        </w:rPr>
      </w:pPr>
      <w:r>
        <w:rPr>
          <w:rStyle w:val="normaltextrun"/>
        </w:rPr>
        <w:t>Needs an A</w:t>
      </w:r>
      <w:r w:rsidR="00B17E2F">
        <w:rPr>
          <w:rStyle w:val="normaltextrun"/>
        </w:rPr>
        <w:t xml:space="preserve">nticoagulation </w:t>
      </w:r>
      <w:r>
        <w:rPr>
          <w:rStyle w:val="normaltextrun"/>
        </w:rPr>
        <w:t>S</w:t>
      </w:r>
      <w:r w:rsidR="00B17E2F">
        <w:rPr>
          <w:rStyle w:val="normaltextrun"/>
        </w:rPr>
        <w:t>tewardship</w:t>
      </w:r>
      <w:r>
        <w:rPr>
          <w:rStyle w:val="normaltextrun"/>
        </w:rPr>
        <w:t xml:space="preserve"> plan (like the HITH/ID plan) on admission </w:t>
      </w:r>
      <w:r>
        <w:rPr>
          <w:rStyle w:val="eop"/>
          <w:lang w:val="en-US"/>
        </w:rPr>
        <w:t> </w:t>
      </w:r>
      <w:r w:rsidR="00B17E2F">
        <w:rPr>
          <w:rStyle w:val="eop"/>
          <w:lang w:val="en-US"/>
        </w:rPr>
        <w:t>(number is on the white board in HITH; but home team should refer patient to ACS and get plan before being accepted to HITH</w:t>
      </w:r>
      <w:r w:rsidR="003C17A3">
        <w:rPr>
          <w:rStyle w:val="eop"/>
          <w:lang w:val="en-US"/>
        </w:rPr>
        <w:t xml:space="preserve">- even if patient has been discussed with </w:t>
      </w:r>
      <w:proofErr w:type="spellStart"/>
      <w:r w:rsidR="003C17A3">
        <w:rPr>
          <w:rStyle w:val="eop"/>
          <w:lang w:val="en-US"/>
        </w:rPr>
        <w:t>Haematology</w:t>
      </w:r>
      <w:proofErr w:type="spellEnd"/>
      <w:r w:rsidR="003C17A3">
        <w:rPr>
          <w:rStyle w:val="eop"/>
          <w:lang w:val="en-US"/>
        </w:rPr>
        <w:t xml:space="preserve"> registrar</w:t>
      </w:r>
      <w:r w:rsidR="00B17E2F">
        <w:rPr>
          <w:rStyle w:val="eop"/>
          <w:lang w:val="en-US"/>
        </w:rPr>
        <w:t>)</w:t>
      </w:r>
    </w:p>
    <w:p w:rsidR="00CF6A5F" w:rsidRDefault="00CF6A5F" w:rsidP="00CF6A5F">
      <w:pPr>
        <w:pStyle w:val="paragraph"/>
        <w:numPr>
          <w:ilvl w:val="0"/>
          <w:numId w:val="53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Drain tube output monitoring 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54"/>
        </w:numPr>
        <w:spacing w:before="0" w:beforeAutospacing="0" w:after="0" w:afterAutospacing="0"/>
        <w:ind w:left="840" w:firstLine="0"/>
        <w:textAlignment w:val="baseline"/>
        <w:rPr>
          <w:rStyle w:val="eop"/>
        </w:rPr>
      </w:pPr>
      <w:r>
        <w:rPr>
          <w:rStyle w:val="normaltextrun"/>
        </w:rPr>
        <w:t>Clarify parameters of output on when to remove DT and when to contact home team </w:t>
      </w:r>
      <w:r>
        <w:rPr>
          <w:rStyle w:val="eop"/>
        </w:rPr>
        <w:t> </w:t>
      </w:r>
    </w:p>
    <w:p w:rsidR="003C17A3" w:rsidRDefault="003C17A3" w:rsidP="00CF6A5F">
      <w:pPr>
        <w:pStyle w:val="paragraph"/>
        <w:numPr>
          <w:ilvl w:val="0"/>
          <w:numId w:val="54"/>
        </w:numPr>
        <w:spacing w:before="0" w:beforeAutospacing="0" w:after="0" w:afterAutospacing="0"/>
        <w:ind w:left="840" w:firstLine="0"/>
        <w:textAlignment w:val="baseline"/>
      </w:pPr>
      <w:r>
        <w:rPr>
          <w:rStyle w:val="eop"/>
        </w:rPr>
        <w:t xml:space="preserve">Clarify follow up plan from home team </w:t>
      </w:r>
      <w:proofErr w:type="spellStart"/>
      <w:r>
        <w:rPr>
          <w:rStyle w:val="eop"/>
        </w:rPr>
        <w:t>ie</w:t>
      </w:r>
      <w:proofErr w:type="spellEnd"/>
      <w:r>
        <w:rPr>
          <w:rStyle w:val="eop"/>
        </w:rPr>
        <w:t>. Clinic appointments</w:t>
      </w:r>
    </w:p>
    <w:p w:rsidR="00CF6A5F" w:rsidRDefault="00CF6A5F" w:rsidP="00CF6A5F">
      <w:pPr>
        <w:pStyle w:val="paragraph"/>
        <w:numPr>
          <w:ilvl w:val="0"/>
          <w:numId w:val="55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Wound dressing 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56"/>
        </w:numPr>
        <w:spacing w:before="0" w:beforeAutospacing="0" w:after="0" w:afterAutospacing="0"/>
        <w:ind w:left="840" w:firstLine="0"/>
        <w:textAlignment w:val="baseline"/>
        <w:rPr>
          <w:rStyle w:val="eop"/>
        </w:rPr>
      </w:pPr>
      <w:r>
        <w:rPr>
          <w:rStyle w:val="normaltextrun"/>
        </w:rPr>
        <w:t>Clarify how often and which dressing type</w:t>
      </w:r>
      <w:r>
        <w:rPr>
          <w:rStyle w:val="eop"/>
        </w:rPr>
        <w:t> </w:t>
      </w:r>
    </w:p>
    <w:p w:rsidR="003C17A3" w:rsidRDefault="003C17A3" w:rsidP="00CF6A5F">
      <w:pPr>
        <w:pStyle w:val="paragraph"/>
        <w:numPr>
          <w:ilvl w:val="0"/>
          <w:numId w:val="56"/>
        </w:numPr>
        <w:spacing w:before="0" w:beforeAutospacing="0" w:after="0" w:afterAutospacing="0"/>
        <w:ind w:left="840" w:firstLine="0"/>
        <w:textAlignment w:val="baseline"/>
      </w:pPr>
      <w:r>
        <w:rPr>
          <w:rStyle w:val="eop"/>
        </w:rPr>
        <w:t xml:space="preserve">Clarify follow up plan from home team </w:t>
      </w:r>
      <w:proofErr w:type="spellStart"/>
      <w:r>
        <w:rPr>
          <w:rStyle w:val="eop"/>
        </w:rPr>
        <w:t>ie</w:t>
      </w:r>
      <w:proofErr w:type="spellEnd"/>
      <w:r>
        <w:rPr>
          <w:rStyle w:val="eop"/>
        </w:rPr>
        <w:t xml:space="preserve">. Clinic appointment vs dc to GP </w:t>
      </w:r>
    </w:p>
    <w:p w:rsidR="00257D35" w:rsidRDefault="00257D35" w:rsidP="00CF6A5F">
      <w:pPr>
        <w:pStyle w:val="paragraph"/>
        <w:numPr>
          <w:ilvl w:val="0"/>
          <w:numId w:val="57"/>
        </w:numPr>
        <w:spacing w:before="0" w:beforeAutospacing="0" w:after="0" w:afterAutospacing="0"/>
        <w:ind w:left="420" w:firstLine="0"/>
        <w:textAlignment w:val="baseline"/>
        <w:rPr>
          <w:rStyle w:val="normaltextrun"/>
        </w:rPr>
      </w:pPr>
      <w:proofErr w:type="spellStart"/>
      <w:r>
        <w:rPr>
          <w:rStyle w:val="normaltextrun"/>
        </w:rPr>
        <w:t>LivR</w:t>
      </w:r>
      <w:proofErr w:type="spellEnd"/>
      <w:r>
        <w:rPr>
          <w:rStyle w:val="normaltextrun"/>
        </w:rPr>
        <w:t xml:space="preserve"> Well program </w:t>
      </w:r>
    </w:p>
    <w:p w:rsidR="00257D35" w:rsidRDefault="00257D35" w:rsidP="00257D35">
      <w:pPr>
        <w:pStyle w:val="paragraph"/>
        <w:numPr>
          <w:ilvl w:val="1"/>
          <w:numId w:val="57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Referred from Complex Liver Clinic</w:t>
      </w:r>
    </w:p>
    <w:p w:rsidR="00257D35" w:rsidRDefault="00257D35" w:rsidP="00257D35">
      <w:pPr>
        <w:pStyle w:val="paragraph"/>
        <w:numPr>
          <w:ilvl w:val="1"/>
          <w:numId w:val="57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Gastroenterologists and Nurse </w:t>
      </w:r>
      <w:proofErr w:type="spellStart"/>
      <w:r>
        <w:rPr>
          <w:rStyle w:val="normaltextrun"/>
        </w:rPr>
        <w:t>Pracs</w:t>
      </w:r>
      <w:proofErr w:type="spellEnd"/>
      <w:r>
        <w:rPr>
          <w:rStyle w:val="normaltextrun"/>
        </w:rPr>
        <w:t xml:space="preserve"> from clinic medically manage patient </w:t>
      </w:r>
    </w:p>
    <w:p w:rsidR="00257D35" w:rsidRDefault="00257D35" w:rsidP="00257D35">
      <w:pPr>
        <w:pStyle w:val="paragraph"/>
        <w:numPr>
          <w:ilvl w:val="1"/>
          <w:numId w:val="57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However HITH sees for clinical monitoring and for regular bloods and allied health/dietitian input</w:t>
      </w:r>
    </w:p>
    <w:p w:rsidR="00257D35" w:rsidRDefault="00257D35" w:rsidP="00257D35">
      <w:pPr>
        <w:pStyle w:val="paragraph"/>
        <w:numPr>
          <w:ilvl w:val="1"/>
          <w:numId w:val="57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If you get any queries about this patients often best to contact Trish the complex liver clinic nurse co-ordinator</w:t>
      </w:r>
    </w:p>
    <w:p w:rsidR="00CF6A5F" w:rsidRDefault="00CF6A5F" w:rsidP="00CF6A5F">
      <w:pPr>
        <w:pStyle w:val="paragraph"/>
        <w:numPr>
          <w:ilvl w:val="0"/>
          <w:numId w:val="57"/>
        </w:numPr>
        <w:spacing w:before="0" w:beforeAutospacing="0" w:after="0" w:afterAutospacing="0"/>
        <w:ind w:left="420" w:firstLine="0"/>
        <w:textAlignment w:val="baseline"/>
      </w:pPr>
      <w:r>
        <w:rPr>
          <w:rStyle w:val="normaltextrun"/>
        </w:rPr>
        <w:t>IV frusemide 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58"/>
        </w:numPr>
        <w:spacing w:before="0" w:beforeAutospacing="0" w:after="0" w:afterAutospacing="0"/>
        <w:ind w:left="840" w:firstLine="0"/>
        <w:textAlignment w:val="baseline"/>
        <w:rPr>
          <w:rStyle w:val="eop"/>
        </w:rPr>
      </w:pPr>
      <w:r>
        <w:rPr>
          <w:rStyle w:val="normaltextrun"/>
        </w:rPr>
        <w:t>Often from Complex Care</w:t>
      </w:r>
      <w:r>
        <w:rPr>
          <w:rStyle w:val="eop"/>
        </w:rPr>
        <w:t> </w:t>
      </w:r>
    </w:p>
    <w:p w:rsidR="003C17A3" w:rsidRDefault="00B17E2F" w:rsidP="00CF6A5F">
      <w:pPr>
        <w:pStyle w:val="paragraph"/>
        <w:numPr>
          <w:ilvl w:val="0"/>
          <w:numId w:val="58"/>
        </w:numPr>
        <w:spacing w:before="0" w:beforeAutospacing="0" w:after="0" w:afterAutospacing="0"/>
        <w:ind w:left="840" w:firstLine="0"/>
        <w:textAlignment w:val="baseline"/>
        <w:rPr>
          <w:rStyle w:val="eop"/>
        </w:rPr>
      </w:pPr>
      <w:r>
        <w:rPr>
          <w:rStyle w:val="eop"/>
        </w:rPr>
        <w:t>Liz Potter is the consultant for heart failure patients – she is very invo</w:t>
      </w:r>
      <w:r w:rsidR="003C17A3">
        <w:rPr>
          <w:rStyle w:val="eop"/>
        </w:rPr>
        <w:t>lved with this; if you admit any heart failure patients try to book them for clinic review on Wednesday AM when Liz is in</w:t>
      </w:r>
    </w:p>
    <w:p w:rsidR="00B17E2F" w:rsidRDefault="003C17A3" w:rsidP="00CF6A5F">
      <w:pPr>
        <w:pStyle w:val="paragraph"/>
        <w:numPr>
          <w:ilvl w:val="0"/>
          <w:numId w:val="58"/>
        </w:numPr>
        <w:spacing w:before="0" w:beforeAutospacing="0" w:after="0" w:afterAutospacing="0"/>
        <w:ind w:left="840" w:firstLine="0"/>
        <w:textAlignment w:val="baseline"/>
        <w:rPr>
          <w:rStyle w:val="eop"/>
        </w:rPr>
      </w:pPr>
      <w:r>
        <w:rPr>
          <w:rStyle w:val="eop"/>
        </w:rPr>
        <w:t>T</w:t>
      </w:r>
      <w:r w:rsidR="00B17E2F">
        <w:rPr>
          <w:rStyle w:val="eop"/>
        </w:rPr>
        <w:t xml:space="preserve">here is a premade HITH heart failure admission note if you type </w:t>
      </w:r>
      <w:hyperlink r:id="rId5" w:history="1">
        <w:r w:rsidR="00B17E2F" w:rsidRPr="00995C0E">
          <w:rPr>
            <w:rStyle w:val="Hyperlink"/>
          </w:rPr>
          <w:t>.HITHheartfailure@home</w:t>
        </w:r>
      </w:hyperlink>
    </w:p>
    <w:p w:rsidR="00257D35" w:rsidRDefault="00257D35" w:rsidP="00257D3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B17E2F" w:rsidRDefault="00B17E2F" w:rsidP="00B17E2F">
      <w:pPr>
        <w:pStyle w:val="paragraph"/>
        <w:spacing w:before="0" w:beforeAutospacing="0" w:after="0" w:afterAutospacing="0"/>
        <w:ind w:left="840"/>
        <w:textAlignment w:val="baseline"/>
      </w:pP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TIPS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numPr>
          <w:ilvl w:val="0"/>
          <w:numId w:val="59"/>
        </w:numPr>
        <w:spacing w:before="0" w:beforeAutospacing="0" w:after="0" w:afterAutospacing="0"/>
        <w:ind w:left="0" w:firstLine="0"/>
        <w:textAlignment w:val="baseline"/>
        <w:rPr>
          <w:rStyle w:val="eop"/>
        </w:rPr>
      </w:pPr>
      <w:r>
        <w:rPr>
          <w:rStyle w:val="normaltextrun"/>
        </w:rPr>
        <w:t>Patients under HITH receive all their medical care from HITH including regular medications. Pharmacy will only dispense a week of medication at a time. Stamp the prescription with the HITH stamp.</w:t>
      </w:r>
      <w:r>
        <w:rPr>
          <w:rStyle w:val="eop"/>
        </w:rPr>
        <w:t> </w:t>
      </w:r>
    </w:p>
    <w:p w:rsidR="00257D35" w:rsidRDefault="00257D35" w:rsidP="00CF6A5F">
      <w:pPr>
        <w:pStyle w:val="paragraph"/>
        <w:numPr>
          <w:ilvl w:val="0"/>
          <w:numId w:val="59"/>
        </w:numPr>
        <w:spacing w:before="0" w:beforeAutospacing="0" w:after="0" w:afterAutospacing="0"/>
        <w:ind w:left="0" w:firstLine="0"/>
        <w:textAlignment w:val="baseline"/>
        <w:rPr>
          <w:rStyle w:val="eop"/>
        </w:rPr>
      </w:pPr>
      <w:r>
        <w:rPr>
          <w:rStyle w:val="eop"/>
        </w:rPr>
        <w:t>You will sometimes get asked to do scripts for patients that are only being day admitted to HITH (</w:t>
      </w:r>
      <w:proofErr w:type="spellStart"/>
      <w:r>
        <w:rPr>
          <w:rStyle w:val="eop"/>
        </w:rPr>
        <w:t>ie</w:t>
      </w:r>
      <w:proofErr w:type="spellEnd"/>
      <w:r>
        <w:rPr>
          <w:rStyle w:val="eop"/>
        </w:rPr>
        <w:t xml:space="preserve">. Infusion, chemo patients) </w:t>
      </w:r>
    </w:p>
    <w:p w:rsidR="00257D35" w:rsidRDefault="00257D35" w:rsidP="00257D35">
      <w:pPr>
        <w:pStyle w:val="paragraph"/>
        <w:numPr>
          <w:ilvl w:val="1"/>
          <w:numId w:val="59"/>
        </w:numPr>
        <w:spacing w:before="0" w:beforeAutospacing="0" w:after="0" w:afterAutospacing="0"/>
        <w:textAlignment w:val="baseline"/>
      </w:pPr>
      <w:r>
        <w:rPr>
          <w:rStyle w:val="eop"/>
        </w:rPr>
        <w:lastRenderedPageBreak/>
        <w:t xml:space="preserve">If they are not yet admitted on EMR – these need to be done via Merlin; still require HITH stamp to be dispensed </w:t>
      </w:r>
    </w:p>
    <w:p w:rsidR="00CF6A5F" w:rsidRDefault="00CF6A5F" w:rsidP="00CF6A5F">
      <w:pPr>
        <w:pStyle w:val="paragraph"/>
        <w:numPr>
          <w:ilvl w:val="0"/>
          <w:numId w:val="59"/>
        </w:numPr>
        <w:spacing w:before="0" w:beforeAutospacing="0" w:after="0" w:afterAutospacing="0"/>
        <w:ind w:left="0" w:firstLine="0"/>
        <w:textAlignment w:val="baseline"/>
        <w:rPr>
          <w:rStyle w:val="eop"/>
        </w:rPr>
      </w:pPr>
      <w:r>
        <w:rPr>
          <w:rStyle w:val="normaltextrun"/>
        </w:rPr>
        <w:t>Referrals for dressings or drain tube management do not need to be reviewed on the ward before discharge unless there are other medical issues</w:t>
      </w:r>
      <w:r w:rsidR="00257D35">
        <w:rPr>
          <w:rStyle w:val="normaltextrun"/>
        </w:rPr>
        <w:t xml:space="preserve"> or patient has had prolonged inpatient stay &gt; 2 weeks</w:t>
      </w:r>
      <w:r>
        <w:rPr>
          <w:rStyle w:val="eop"/>
        </w:rPr>
        <w:t> </w:t>
      </w:r>
    </w:p>
    <w:p w:rsidR="00257D35" w:rsidRDefault="00257D35" w:rsidP="00CF6A5F">
      <w:pPr>
        <w:pStyle w:val="paragraph"/>
        <w:numPr>
          <w:ilvl w:val="0"/>
          <w:numId w:val="59"/>
        </w:numPr>
        <w:spacing w:before="0" w:beforeAutospacing="0" w:after="0" w:afterAutospacing="0"/>
        <w:ind w:left="0" w:firstLine="0"/>
        <w:textAlignment w:val="baseline"/>
        <w:rPr>
          <w:rStyle w:val="eop"/>
        </w:rPr>
      </w:pPr>
      <w:r>
        <w:rPr>
          <w:rStyle w:val="eop"/>
        </w:rPr>
        <w:t>Any patient you see in clinic/review over telehealth and discharge, do the discharge summary that day – otherwise they build up quickly (HMO can assist)</w:t>
      </w:r>
    </w:p>
    <w:p w:rsidR="00257D35" w:rsidRDefault="00257D35" w:rsidP="00257D35">
      <w:pPr>
        <w:pStyle w:val="paragraph"/>
        <w:numPr>
          <w:ilvl w:val="1"/>
          <w:numId w:val="59"/>
        </w:numPr>
        <w:spacing w:before="0" w:beforeAutospacing="0" w:after="0" w:afterAutospacing="0"/>
        <w:textAlignment w:val="baseline"/>
      </w:pPr>
      <w:r>
        <w:rPr>
          <w:rStyle w:val="eop"/>
        </w:rPr>
        <w:t xml:space="preserve">Discharge summaries to be done will be placed in trays on shelf above your computer – keep an eye on these </w:t>
      </w:r>
    </w:p>
    <w:p w:rsidR="003C17A3" w:rsidRDefault="003C17A3" w:rsidP="00CF6A5F">
      <w:pPr>
        <w:pStyle w:val="paragraph"/>
        <w:numPr>
          <w:ilvl w:val="0"/>
          <w:numId w:val="59"/>
        </w:numPr>
        <w:spacing w:before="0" w:beforeAutospacing="0" w:after="0" w:afterAutospacing="0"/>
        <w:ind w:left="0" w:firstLine="0"/>
        <w:textAlignment w:val="baseline"/>
        <w:rPr>
          <w:rStyle w:val="normaltextrun"/>
        </w:rPr>
      </w:pPr>
      <w:r>
        <w:rPr>
          <w:rStyle w:val="normaltextrun"/>
        </w:rPr>
        <w:t>Rosters for JMS and Consultants can be found on Teams (including consultant contact numbers)</w:t>
      </w:r>
    </w:p>
    <w:p w:rsidR="00CF6A5F" w:rsidRDefault="00CF6A5F" w:rsidP="00CF6A5F">
      <w:pPr>
        <w:pStyle w:val="paragraph"/>
        <w:numPr>
          <w:ilvl w:val="0"/>
          <w:numId w:val="59"/>
        </w:numPr>
        <w:spacing w:before="0" w:beforeAutospacing="0" w:after="0" w:afterAutospacing="0"/>
        <w:ind w:left="0" w:firstLine="0"/>
        <w:textAlignment w:val="baseline"/>
      </w:pPr>
      <w:r>
        <w:rPr>
          <w:rStyle w:val="normaltextrun"/>
        </w:rPr>
        <w:t>Patients are booked on with HITH Outlook Calendar</w:t>
      </w:r>
      <w:r>
        <w:rPr>
          <w:rStyle w:val="eop"/>
        </w:rPr>
        <w:t> </w:t>
      </w:r>
    </w:p>
    <w:p w:rsidR="00CF6A5F" w:rsidRDefault="00CF6A5F" w:rsidP="00CF6A5F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</w:rPr>
        <w:t>1.       Open Outlook</w:t>
      </w:r>
      <w:r>
        <w:rPr>
          <w:rStyle w:val="eop"/>
          <w:color w:val="222222"/>
        </w:rPr>
        <w:t> </w:t>
      </w:r>
    </w:p>
    <w:p w:rsidR="00CF6A5F" w:rsidRDefault="00CF6A5F" w:rsidP="00CF6A5F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</w:rPr>
        <w:t>2.       Next to the mail tab click on “calendar”</w:t>
      </w:r>
      <w:r>
        <w:rPr>
          <w:rStyle w:val="eop"/>
          <w:color w:val="222222"/>
        </w:rPr>
        <w:t> </w:t>
      </w:r>
    </w:p>
    <w:p w:rsidR="00CF6A5F" w:rsidRDefault="00CF6A5F" w:rsidP="00CF6A5F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</w:rPr>
        <w:t>3.       At the top click on “open calendar”</w:t>
      </w:r>
      <w:r>
        <w:rPr>
          <w:rStyle w:val="eop"/>
          <w:color w:val="222222"/>
        </w:rPr>
        <w:t> </w:t>
      </w:r>
    </w:p>
    <w:p w:rsidR="00CF6A5F" w:rsidRDefault="00CF6A5F" w:rsidP="00CF6A5F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</w:rPr>
        <w:t>4.       Click on “open shared calendar”</w:t>
      </w:r>
      <w:r>
        <w:rPr>
          <w:rStyle w:val="eop"/>
          <w:color w:val="222222"/>
        </w:rPr>
        <w:t> </w:t>
      </w:r>
    </w:p>
    <w:p w:rsidR="00CF6A5F" w:rsidRDefault="00CF6A5F" w:rsidP="00CF6A5F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</w:rPr>
        <w:t>5.       Then type into the box the name of the calendar. The ones you need are “Dandenong HITH” and “</w:t>
      </w:r>
      <w:proofErr w:type="spellStart"/>
      <w:r>
        <w:rPr>
          <w:rStyle w:val="normaltextrun"/>
          <w:color w:val="222222"/>
        </w:rPr>
        <w:t>mmchith</w:t>
      </w:r>
      <w:proofErr w:type="spellEnd"/>
      <w:r>
        <w:rPr>
          <w:rStyle w:val="normaltextrun"/>
          <w:color w:val="222222"/>
        </w:rPr>
        <w:t>” (for when you do weekends at MMC)</w:t>
      </w:r>
      <w:r>
        <w:rPr>
          <w:rStyle w:val="eop"/>
          <w:color w:val="222222"/>
        </w:rPr>
        <w:t> </w:t>
      </w:r>
    </w:p>
    <w:p w:rsidR="00CF6A5F" w:rsidRDefault="00CF6A5F" w:rsidP="00CF6A5F">
      <w:pPr>
        <w:pStyle w:val="paragraph"/>
        <w:numPr>
          <w:ilvl w:val="0"/>
          <w:numId w:val="60"/>
        </w:numPr>
        <w:shd w:val="clear" w:color="auto" w:fill="FFFFFF"/>
        <w:spacing w:before="0" w:beforeAutospacing="0" w:after="0" w:afterAutospacing="0"/>
        <w:ind w:left="0" w:firstLine="0"/>
        <w:textAlignment w:val="baseline"/>
      </w:pPr>
      <w:r>
        <w:rPr>
          <w:rStyle w:val="normaltextrun"/>
          <w:color w:val="222222"/>
        </w:rPr>
        <w:t>You need permission to access the EMR lists. To grant permission (need someone who already has access):</w:t>
      </w:r>
      <w:r>
        <w:rPr>
          <w:rStyle w:val="eop"/>
          <w:color w:val="222222"/>
        </w:rPr>
        <w:t> </w:t>
      </w:r>
    </w:p>
    <w:p w:rsidR="00CF6A5F" w:rsidRDefault="00CF6A5F" w:rsidP="00CF6A5F">
      <w:pPr>
        <w:pStyle w:val="paragraph"/>
        <w:numPr>
          <w:ilvl w:val="0"/>
          <w:numId w:val="61"/>
        </w:numPr>
        <w:shd w:val="clear" w:color="auto" w:fill="FFFFFF"/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222222"/>
        </w:rPr>
        <w:t>Click on list “properties”</w:t>
      </w:r>
      <w:r>
        <w:rPr>
          <w:rStyle w:val="eop"/>
          <w:color w:val="222222"/>
        </w:rPr>
        <w:t> </w:t>
      </w:r>
    </w:p>
    <w:p w:rsidR="00CF6A5F" w:rsidRDefault="00CF6A5F" w:rsidP="00CF6A5F">
      <w:pPr>
        <w:pStyle w:val="paragraph"/>
        <w:numPr>
          <w:ilvl w:val="0"/>
          <w:numId w:val="62"/>
        </w:numPr>
        <w:shd w:val="clear" w:color="auto" w:fill="FFFFFF"/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222222"/>
        </w:rPr>
        <w:t>Click on “proxy” tab and then the “new” button</w:t>
      </w:r>
      <w:r>
        <w:rPr>
          <w:rStyle w:val="eop"/>
          <w:color w:val="222222"/>
        </w:rPr>
        <w:t> </w:t>
      </w:r>
    </w:p>
    <w:p w:rsidR="00CF6A5F" w:rsidRDefault="00CF6A5F" w:rsidP="00CF6A5F">
      <w:pPr>
        <w:pStyle w:val="paragraph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222222"/>
        </w:rPr>
        <w:t>Search for the person under “Provider”</w:t>
      </w:r>
      <w:r>
        <w:rPr>
          <w:rStyle w:val="eop"/>
          <w:color w:val="222222"/>
        </w:rPr>
        <w:t> </w:t>
      </w:r>
    </w:p>
    <w:p w:rsidR="003C17A3" w:rsidRDefault="00CF6A5F" w:rsidP="003C17A3">
      <w:pPr>
        <w:pStyle w:val="paragraph"/>
        <w:numPr>
          <w:ilvl w:val="0"/>
          <w:numId w:val="64"/>
        </w:numPr>
        <w:shd w:val="clear" w:color="auto" w:fill="FFFFFF"/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color w:val="222222"/>
        </w:rPr>
        <w:t>Once this has been granted, you can find the list under ”List Maintenance”</w:t>
      </w:r>
      <w:r>
        <w:rPr>
          <w:rStyle w:val="eop"/>
          <w:color w:val="222222"/>
        </w:rPr>
        <w:t> </w:t>
      </w:r>
    </w:p>
    <w:p w:rsidR="00CF6A5F" w:rsidRDefault="00CF6A5F" w:rsidP="00CF6A5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22222"/>
        </w:rPr>
        <w:t> </w:t>
      </w:r>
    </w:p>
    <w:p w:rsidR="00547FAD" w:rsidRDefault="00CF6A5F">
      <w:r>
        <w:t xml:space="preserve"> </w:t>
      </w:r>
    </w:p>
    <w:sectPr w:rsidR="00547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B35"/>
    <w:multiLevelType w:val="multilevel"/>
    <w:tmpl w:val="8B6A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547BDF"/>
    <w:multiLevelType w:val="multilevel"/>
    <w:tmpl w:val="CE5C2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651F4"/>
    <w:multiLevelType w:val="multilevel"/>
    <w:tmpl w:val="685C26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4C5358A"/>
    <w:multiLevelType w:val="multilevel"/>
    <w:tmpl w:val="63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FD7D45"/>
    <w:multiLevelType w:val="multilevel"/>
    <w:tmpl w:val="1E26F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5545DB"/>
    <w:multiLevelType w:val="multilevel"/>
    <w:tmpl w:val="4D74C2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6145966"/>
    <w:multiLevelType w:val="multilevel"/>
    <w:tmpl w:val="B2FAA3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08E61AF0"/>
    <w:multiLevelType w:val="multilevel"/>
    <w:tmpl w:val="5994D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FD11C9"/>
    <w:multiLevelType w:val="multilevel"/>
    <w:tmpl w:val="FE524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6D3B0C"/>
    <w:multiLevelType w:val="multilevel"/>
    <w:tmpl w:val="FCCCA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0D7D2BB8"/>
    <w:multiLevelType w:val="multilevel"/>
    <w:tmpl w:val="F6B8B0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0FCA7E0E"/>
    <w:multiLevelType w:val="multilevel"/>
    <w:tmpl w:val="6A1421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01E022B"/>
    <w:multiLevelType w:val="multilevel"/>
    <w:tmpl w:val="CBA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4F8200A"/>
    <w:multiLevelType w:val="multilevel"/>
    <w:tmpl w:val="D16E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5896472"/>
    <w:multiLevelType w:val="multilevel"/>
    <w:tmpl w:val="62DA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6CF4A29"/>
    <w:multiLevelType w:val="multilevel"/>
    <w:tmpl w:val="B36E0A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171C4376"/>
    <w:multiLevelType w:val="multilevel"/>
    <w:tmpl w:val="A71E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832721"/>
    <w:multiLevelType w:val="multilevel"/>
    <w:tmpl w:val="A0CEA3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1AED3842"/>
    <w:multiLevelType w:val="multilevel"/>
    <w:tmpl w:val="F792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E3C2DD8"/>
    <w:multiLevelType w:val="multilevel"/>
    <w:tmpl w:val="C3E8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1E6711D3"/>
    <w:multiLevelType w:val="multilevel"/>
    <w:tmpl w:val="12FA8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C075DE"/>
    <w:multiLevelType w:val="multilevel"/>
    <w:tmpl w:val="2012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3D37D74"/>
    <w:multiLevelType w:val="multilevel"/>
    <w:tmpl w:val="211C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3E24A6A"/>
    <w:multiLevelType w:val="multilevel"/>
    <w:tmpl w:val="F5265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4823ABF"/>
    <w:multiLevelType w:val="multilevel"/>
    <w:tmpl w:val="DE1C95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25BB3BA2"/>
    <w:multiLevelType w:val="multilevel"/>
    <w:tmpl w:val="000650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265F391E"/>
    <w:multiLevelType w:val="multilevel"/>
    <w:tmpl w:val="DF22B6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26F370DD"/>
    <w:multiLevelType w:val="multilevel"/>
    <w:tmpl w:val="51D49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87970AD"/>
    <w:multiLevelType w:val="multilevel"/>
    <w:tmpl w:val="DFB844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2C2B2241"/>
    <w:multiLevelType w:val="multilevel"/>
    <w:tmpl w:val="AEB012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0B84886"/>
    <w:multiLevelType w:val="multilevel"/>
    <w:tmpl w:val="0950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29672FB"/>
    <w:multiLevelType w:val="multilevel"/>
    <w:tmpl w:val="CAB6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49F07AE"/>
    <w:multiLevelType w:val="multilevel"/>
    <w:tmpl w:val="856ABB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3589064F"/>
    <w:multiLevelType w:val="multilevel"/>
    <w:tmpl w:val="6682E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77D6C14"/>
    <w:multiLevelType w:val="multilevel"/>
    <w:tmpl w:val="F270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0EF4E43"/>
    <w:multiLevelType w:val="multilevel"/>
    <w:tmpl w:val="2FC4EC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41686AC9"/>
    <w:multiLevelType w:val="multilevel"/>
    <w:tmpl w:val="00A0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2CA0191"/>
    <w:multiLevelType w:val="multilevel"/>
    <w:tmpl w:val="7388C9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444F3BB2"/>
    <w:multiLevelType w:val="multilevel"/>
    <w:tmpl w:val="98F0D7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455D534B"/>
    <w:multiLevelType w:val="multilevel"/>
    <w:tmpl w:val="62B08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59F233D"/>
    <w:multiLevelType w:val="multilevel"/>
    <w:tmpl w:val="065C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45BF770D"/>
    <w:multiLevelType w:val="multilevel"/>
    <w:tmpl w:val="EA2064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47A256A7"/>
    <w:multiLevelType w:val="multilevel"/>
    <w:tmpl w:val="F914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A240B0D"/>
    <w:multiLevelType w:val="multilevel"/>
    <w:tmpl w:val="544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CDB24A7"/>
    <w:multiLevelType w:val="multilevel"/>
    <w:tmpl w:val="9A9000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4E264429"/>
    <w:multiLevelType w:val="multilevel"/>
    <w:tmpl w:val="3EA4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52501251"/>
    <w:multiLevelType w:val="multilevel"/>
    <w:tmpl w:val="A0ECF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34E12F2"/>
    <w:multiLevelType w:val="multilevel"/>
    <w:tmpl w:val="E8BAE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4F15964"/>
    <w:multiLevelType w:val="multilevel"/>
    <w:tmpl w:val="1A16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552129CC"/>
    <w:multiLevelType w:val="multilevel"/>
    <w:tmpl w:val="618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5A6653E9"/>
    <w:multiLevelType w:val="multilevel"/>
    <w:tmpl w:val="916A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5A7E5589"/>
    <w:multiLevelType w:val="multilevel"/>
    <w:tmpl w:val="5B9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B591F15"/>
    <w:multiLevelType w:val="multilevel"/>
    <w:tmpl w:val="5F2C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B5E7ED7"/>
    <w:multiLevelType w:val="multilevel"/>
    <w:tmpl w:val="B1827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CB678E8"/>
    <w:multiLevelType w:val="multilevel"/>
    <w:tmpl w:val="6E789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F9C3743"/>
    <w:multiLevelType w:val="multilevel"/>
    <w:tmpl w:val="633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64776576"/>
    <w:multiLevelType w:val="multilevel"/>
    <w:tmpl w:val="5860E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8607313"/>
    <w:multiLevelType w:val="multilevel"/>
    <w:tmpl w:val="C148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6A4B0F9C"/>
    <w:multiLevelType w:val="multilevel"/>
    <w:tmpl w:val="0116EC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9" w15:restartNumberingAfterBreak="0">
    <w:nsid w:val="6B3A4F13"/>
    <w:multiLevelType w:val="multilevel"/>
    <w:tmpl w:val="C6507E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0" w15:restartNumberingAfterBreak="0">
    <w:nsid w:val="6BF603DC"/>
    <w:multiLevelType w:val="multilevel"/>
    <w:tmpl w:val="708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724B66D2"/>
    <w:multiLevelType w:val="hybridMultilevel"/>
    <w:tmpl w:val="97DEC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0C4B0E"/>
    <w:multiLevelType w:val="multilevel"/>
    <w:tmpl w:val="2CD8D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E6D69BA"/>
    <w:multiLevelType w:val="multilevel"/>
    <w:tmpl w:val="B7083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4" w15:restartNumberingAfterBreak="0">
    <w:nsid w:val="7FCB5040"/>
    <w:multiLevelType w:val="multilevel"/>
    <w:tmpl w:val="E35C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52"/>
  </w:num>
  <w:num w:numId="3">
    <w:abstractNumId w:val="59"/>
  </w:num>
  <w:num w:numId="4">
    <w:abstractNumId w:val="19"/>
  </w:num>
  <w:num w:numId="5">
    <w:abstractNumId w:val="5"/>
  </w:num>
  <w:num w:numId="6">
    <w:abstractNumId w:val="62"/>
  </w:num>
  <w:num w:numId="7">
    <w:abstractNumId w:val="11"/>
  </w:num>
  <w:num w:numId="8">
    <w:abstractNumId w:val="43"/>
  </w:num>
  <w:num w:numId="9">
    <w:abstractNumId w:val="6"/>
  </w:num>
  <w:num w:numId="10">
    <w:abstractNumId w:val="34"/>
  </w:num>
  <w:num w:numId="11">
    <w:abstractNumId w:val="15"/>
  </w:num>
  <w:num w:numId="12">
    <w:abstractNumId w:val="21"/>
  </w:num>
  <w:num w:numId="13">
    <w:abstractNumId w:val="12"/>
  </w:num>
  <w:num w:numId="14">
    <w:abstractNumId w:val="35"/>
  </w:num>
  <w:num w:numId="15">
    <w:abstractNumId w:val="40"/>
  </w:num>
  <w:num w:numId="16">
    <w:abstractNumId w:val="63"/>
  </w:num>
  <w:num w:numId="17">
    <w:abstractNumId w:val="42"/>
  </w:num>
  <w:num w:numId="18">
    <w:abstractNumId w:val="28"/>
  </w:num>
  <w:num w:numId="19">
    <w:abstractNumId w:val="45"/>
  </w:num>
  <w:num w:numId="20">
    <w:abstractNumId w:val="32"/>
  </w:num>
  <w:num w:numId="21">
    <w:abstractNumId w:val="27"/>
  </w:num>
  <w:num w:numId="22">
    <w:abstractNumId w:val="23"/>
  </w:num>
  <w:num w:numId="23">
    <w:abstractNumId w:val="48"/>
  </w:num>
  <w:num w:numId="24">
    <w:abstractNumId w:val="44"/>
  </w:num>
  <w:num w:numId="25">
    <w:abstractNumId w:val="26"/>
  </w:num>
  <w:num w:numId="26">
    <w:abstractNumId w:val="50"/>
  </w:num>
  <w:num w:numId="27">
    <w:abstractNumId w:val="37"/>
  </w:num>
  <w:num w:numId="28">
    <w:abstractNumId w:val="18"/>
  </w:num>
  <w:num w:numId="29">
    <w:abstractNumId w:val="10"/>
  </w:num>
  <w:num w:numId="30">
    <w:abstractNumId w:val="46"/>
  </w:num>
  <w:num w:numId="31">
    <w:abstractNumId w:val="3"/>
  </w:num>
  <w:num w:numId="32">
    <w:abstractNumId w:val="24"/>
  </w:num>
  <w:num w:numId="33">
    <w:abstractNumId w:val="60"/>
  </w:num>
  <w:num w:numId="34">
    <w:abstractNumId w:val="41"/>
  </w:num>
  <w:num w:numId="35">
    <w:abstractNumId w:val="0"/>
  </w:num>
  <w:num w:numId="36">
    <w:abstractNumId w:val="2"/>
  </w:num>
  <w:num w:numId="37">
    <w:abstractNumId w:val="39"/>
  </w:num>
  <w:num w:numId="38">
    <w:abstractNumId w:val="14"/>
  </w:num>
  <w:num w:numId="39">
    <w:abstractNumId w:val="55"/>
  </w:num>
  <w:num w:numId="40">
    <w:abstractNumId w:val="54"/>
  </w:num>
  <w:num w:numId="41">
    <w:abstractNumId w:val="8"/>
  </w:num>
  <w:num w:numId="42">
    <w:abstractNumId w:val="13"/>
  </w:num>
  <w:num w:numId="43">
    <w:abstractNumId w:val="33"/>
  </w:num>
  <w:num w:numId="44">
    <w:abstractNumId w:val="22"/>
  </w:num>
  <w:num w:numId="45">
    <w:abstractNumId w:val="64"/>
  </w:num>
  <w:num w:numId="46">
    <w:abstractNumId w:val="53"/>
  </w:num>
  <w:num w:numId="47">
    <w:abstractNumId w:val="36"/>
  </w:num>
  <w:num w:numId="48">
    <w:abstractNumId w:val="57"/>
  </w:num>
  <w:num w:numId="49">
    <w:abstractNumId w:val="38"/>
  </w:num>
  <w:num w:numId="50">
    <w:abstractNumId w:val="49"/>
  </w:num>
  <w:num w:numId="51">
    <w:abstractNumId w:val="25"/>
  </w:num>
  <w:num w:numId="52">
    <w:abstractNumId w:val="56"/>
  </w:num>
  <w:num w:numId="53">
    <w:abstractNumId w:val="17"/>
  </w:num>
  <w:num w:numId="54">
    <w:abstractNumId w:val="7"/>
  </w:num>
  <w:num w:numId="55">
    <w:abstractNumId w:val="9"/>
  </w:num>
  <w:num w:numId="56">
    <w:abstractNumId w:val="47"/>
  </w:num>
  <w:num w:numId="57">
    <w:abstractNumId w:val="58"/>
  </w:num>
  <w:num w:numId="58">
    <w:abstractNumId w:val="1"/>
  </w:num>
  <w:num w:numId="59">
    <w:abstractNumId w:val="30"/>
  </w:num>
  <w:num w:numId="60">
    <w:abstractNumId w:val="51"/>
  </w:num>
  <w:num w:numId="61">
    <w:abstractNumId w:val="16"/>
  </w:num>
  <w:num w:numId="62">
    <w:abstractNumId w:val="4"/>
  </w:num>
  <w:num w:numId="63">
    <w:abstractNumId w:val="20"/>
  </w:num>
  <w:num w:numId="64">
    <w:abstractNumId w:val="29"/>
  </w:num>
  <w:num w:numId="65">
    <w:abstractNumId w:val="6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5F"/>
    <w:rsid w:val="00257D35"/>
    <w:rsid w:val="003C17A3"/>
    <w:rsid w:val="003C4B24"/>
    <w:rsid w:val="00547FAD"/>
    <w:rsid w:val="007D4D09"/>
    <w:rsid w:val="00B17E2F"/>
    <w:rsid w:val="00C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C0CCC-520E-49CD-A561-5D5C590A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F6A5F"/>
  </w:style>
  <w:style w:type="character" w:customStyle="1" w:styleId="eop">
    <w:name w:val="eop"/>
    <w:basedOn w:val="DefaultParagraphFont"/>
    <w:rsid w:val="00CF6A5F"/>
  </w:style>
  <w:style w:type="character" w:customStyle="1" w:styleId="scxw259215211">
    <w:name w:val="scxw259215211"/>
    <w:basedOn w:val="DefaultParagraphFont"/>
    <w:rsid w:val="00CF6A5F"/>
  </w:style>
  <w:style w:type="character" w:styleId="Hyperlink">
    <w:name w:val="Hyperlink"/>
    <w:basedOn w:val="DefaultParagraphFont"/>
    <w:uiPriority w:val="99"/>
    <w:unhideWhenUsed/>
    <w:rsid w:val="00B17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.HITHheartfailure@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Health</Company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Sallay</dc:creator>
  <cp:keywords/>
  <dc:description/>
  <cp:lastModifiedBy>Meg Griffiths</cp:lastModifiedBy>
  <cp:revision>5</cp:revision>
  <dcterms:created xsi:type="dcterms:W3CDTF">2023-05-05T00:12:00Z</dcterms:created>
  <dcterms:modified xsi:type="dcterms:W3CDTF">2023-08-04T01:04:00Z</dcterms:modified>
</cp:coreProperties>
</file>