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BED7" w14:textId="77777777" w:rsidR="00DB58A8" w:rsidRDefault="00CF42E4">
      <w:pPr>
        <w:rPr>
          <w:lang w:val="en-US"/>
        </w:rPr>
      </w:pPr>
      <w:r>
        <w:rPr>
          <w:lang w:val="en-US"/>
        </w:rPr>
        <w:t>Exam 23.1</w:t>
      </w:r>
      <w:r w:rsidR="00DB58A8">
        <w:rPr>
          <w:lang w:val="en-US"/>
        </w:rPr>
        <w:t xml:space="preserve"> Question 6.</w:t>
      </w:r>
    </w:p>
    <w:p w14:paraId="5CBB1B8A" w14:textId="62868150" w:rsidR="008F500F" w:rsidRDefault="00DB58A8">
      <w:pPr>
        <w:rPr>
          <w:lang w:val="en-US"/>
        </w:rPr>
      </w:pPr>
      <w:r>
        <w:rPr>
          <w:lang w:val="en-US"/>
        </w:rPr>
        <w:t>Examiner: Michael Coman</w:t>
      </w:r>
    </w:p>
    <w:p w14:paraId="19CBD6F9" w14:textId="3C02D929" w:rsidR="00CF42E4" w:rsidRDefault="00CF42E4">
      <w:pPr>
        <w:rPr>
          <w:lang w:val="en-US"/>
        </w:rPr>
      </w:pPr>
    </w:p>
    <w:p w14:paraId="5451D767" w14:textId="2BCBA602" w:rsidR="00CF42E4" w:rsidRDefault="00CF42E4">
      <w:pPr>
        <w:rPr>
          <w:lang w:val="en-US"/>
        </w:rPr>
      </w:pPr>
      <w:r>
        <w:rPr>
          <w:lang w:val="en-US"/>
        </w:rPr>
        <w:t xml:space="preserve">A 36yo man presents to the ED with palpitations. He has </w:t>
      </w:r>
      <w:proofErr w:type="gramStart"/>
      <w:r>
        <w:rPr>
          <w:lang w:val="en-US"/>
        </w:rPr>
        <w:t>a past history</w:t>
      </w:r>
      <w:proofErr w:type="gramEnd"/>
      <w:r>
        <w:rPr>
          <w:lang w:val="en-US"/>
        </w:rPr>
        <w:t xml:space="preserve"> of</w:t>
      </w:r>
      <w:r w:rsidR="008A5232">
        <w:rPr>
          <w:lang w:val="en-US"/>
        </w:rPr>
        <w:t xml:space="preserve"> recurrent syncope</w:t>
      </w:r>
      <w:r>
        <w:rPr>
          <w:lang w:val="en-US"/>
        </w:rPr>
        <w:t xml:space="preserve">. </w:t>
      </w:r>
      <w:r w:rsidR="008A5232">
        <w:rPr>
          <w:lang w:val="en-US"/>
        </w:rPr>
        <w:t xml:space="preserve">His </w:t>
      </w:r>
      <w:r>
        <w:rPr>
          <w:lang w:val="en-US"/>
        </w:rPr>
        <w:t>ECG is</w:t>
      </w:r>
      <w:r w:rsidR="008A5232">
        <w:rPr>
          <w:lang w:val="en-US"/>
        </w:rPr>
        <w:t xml:space="preserve"> shown below</w:t>
      </w:r>
    </w:p>
    <w:p w14:paraId="0DD5319C" w14:textId="46DCDB61" w:rsidR="00CF42E4" w:rsidRDefault="00CF42E4">
      <w:pPr>
        <w:rPr>
          <w:lang w:val="en-US"/>
        </w:rPr>
      </w:pPr>
    </w:p>
    <w:p w14:paraId="21D8EA70" w14:textId="19A68822" w:rsidR="00CF42E4" w:rsidRDefault="00CF42E4">
      <w:pPr>
        <w:rPr>
          <w:lang w:val="en-US"/>
        </w:rPr>
      </w:pPr>
    </w:p>
    <w:p w14:paraId="24C131BB" w14:textId="4DFF329C" w:rsidR="00CF42E4" w:rsidRDefault="00CF42E4" w:rsidP="00CF42E4">
      <w:pPr>
        <w:pStyle w:val="ListParagraph"/>
        <w:numPr>
          <w:ilvl w:val="0"/>
          <w:numId w:val="1"/>
        </w:numPr>
        <w:rPr>
          <w:lang w:val="en-US"/>
        </w:rPr>
      </w:pPr>
      <w:r w:rsidRPr="00CF42E4">
        <w:rPr>
          <w:lang w:val="en-US"/>
        </w:rPr>
        <w:t xml:space="preserve">List </w:t>
      </w:r>
      <w:r w:rsidR="00066609">
        <w:rPr>
          <w:lang w:val="en-US"/>
        </w:rPr>
        <w:t>four</w:t>
      </w:r>
      <w:r w:rsidRPr="00CF42E4">
        <w:rPr>
          <w:lang w:val="en-US"/>
        </w:rPr>
        <w:t xml:space="preserve"> abnormalities</w:t>
      </w:r>
      <w:r w:rsidR="00BF586D">
        <w:rPr>
          <w:lang w:val="en-US"/>
        </w:rPr>
        <w:t xml:space="preserve"> </w:t>
      </w:r>
      <w:r w:rsidR="008A5232">
        <w:rPr>
          <w:lang w:val="en-US"/>
        </w:rPr>
        <w:t xml:space="preserve">seen on this ECG </w:t>
      </w:r>
      <w:r w:rsidR="00BF586D">
        <w:rPr>
          <w:lang w:val="en-US"/>
        </w:rPr>
        <w:t>(</w:t>
      </w:r>
      <w:r w:rsidR="00066609">
        <w:rPr>
          <w:lang w:val="en-US"/>
        </w:rPr>
        <w:t>4</w:t>
      </w:r>
      <w:r w:rsidR="00BF586D">
        <w:rPr>
          <w:lang w:val="en-US"/>
        </w:rPr>
        <w:t xml:space="preserve"> marks)</w:t>
      </w:r>
    </w:p>
    <w:p w14:paraId="1BD6A856" w14:textId="77777777" w:rsidR="00BF586D" w:rsidRDefault="00BF586D" w:rsidP="00BF586D">
      <w:pPr>
        <w:pStyle w:val="ListParagraph"/>
        <w:rPr>
          <w:lang w:val="en-US"/>
        </w:rPr>
      </w:pPr>
    </w:p>
    <w:p w14:paraId="6E4F5EBF" w14:textId="77777777" w:rsidR="00BF586D" w:rsidRDefault="00BF586D" w:rsidP="00CF42E4">
      <w:pPr>
        <w:rPr>
          <w:lang w:val="en-US"/>
        </w:rPr>
      </w:pPr>
    </w:p>
    <w:p w14:paraId="34FC2DBB" w14:textId="178452E8" w:rsidR="00CF42E4" w:rsidRDefault="00CF42E4" w:rsidP="001F3D63">
      <w:pPr>
        <w:pStyle w:val="ListParagraph"/>
        <w:numPr>
          <w:ilvl w:val="0"/>
          <w:numId w:val="2"/>
        </w:numPr>
        <w:rPr>
          <w:lang w:val="en-US"/>
        </w:rPr>
      </w:pPr>
      <w:r w:rsidRPr="001F3D63">
        <w:rPr>
          <w:lang w:val="en-US"/>
        </w:rPr>
        <w:t>Irregular</w:t>
      </w:r>
      <w:r w:rsidR="00D8127E">
        <w:rPr>
          <w:lang w:val="en-US"/>
        </w:rPr>
        <w:t>l</w:t>
      </w:r>
      <w:r w:rsidRPr="001F3D63">
        <w:rPr>
          <w:lang w:val="en-US"/>
        </w:rPr>
        <w:t>y irregular</w:t>
      </w:r>
    </w:p>
    <w:p w14:paraId="590FACD2" w14:textId="3FC257E3" w:rsidR="001F3D63" w:rsidRPr="001F3D63" w:rsidRDefault="00D8127E" w:rsidP="001F3D6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Wide complex t</w:t>
      </w:r>
      <w:r w:rsidR="001F3D63">
        <w:rPr>
          <w:lang w:val="en-US"/>
        </w:rPr>
        <w:t>achycardia – rate 180 -200</w:t>
      </w:r>
    </w:p>
    <w:p w14:paraId="391A58EB" w14:textId="77777777" w:rsidR="00066609" w:rsidRDefault="001F3D63" w:rsidP="001F3D6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Left a</w:t>
      </w:r>
      <w:r w:rsidR="00CF42E4" w:rsidRPr="001F3D63">
        <w:rPr>
          <w:lang w:val="en-US"/>
        </w:rPr>
        <w:t>xis</w:t>
      </w:r>
      <w:r>
        <w:rPr>
          <w:lang w:val="en-US"/>
        </w:rPr>
        <w:t xml:space="preserve"> deviation</w:t>
      </w:r>
    </w:p>
    <w:p w14:paraId="271A5B19" w14:textId="77777777" w:rsidR="00F95F7E" w:rsidRDefault="00F95F7E" w:rsidP="001F3D6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 p waves</w:t>
      </w:r>
    </w:p>
    <w:p w14:paraId="6F7B8CF2" w14:textId="16F9FBFE" w:rsidR="0045284A" w:rsidRDefault="00F95F7E" w:rsidP="00F95F7E">
      <w:pPr>
        <w:pStyle w:val="ListParagraph"/>
        <w:rPr>
          <w:lang w:val="en-US"/>
        </w:rPr>
      </w:pPr>
      <w:r>
        <w:rPr>
          <w:lang w:val="en-US"/>
        </w:rPr>
        <w:t>variable QRS morphologies</w:t>
      </w:r>
      <w:r w:rsidR="00DB58A8">
        <w:rPr>
          <w:lang w:val="en-US"/>
        </w:rPr>
        <w:t xml:space="preserve"> – beat to beat </w:t>
      </w:r>
      <w:proofErr w:type="gramStart"/>
      <w:r w:rsidR="00DB58A8">
        <w:rPr>
          <w:lang w:val="en-US"/>
        </w:rPr>
        <w:t>variation</w:t>
      </w:r>
      <w:proofErr w:type="gramEnd"/>
    </w:p>
    <w:p w14:paraId="744F303A" w14:textId="3E9F9D02" w:rsidR="0045284A" w:rsidRDefault="0045284A" w:rsidP="00F95F7E">
      <w:pPr>
        <w:pStyle w:val="ListParagraph"/>
        <w:rPr>
          <w:lang w:val="en-US"/>
        </w:rPr>
      </w:pPr>
      <w:r>
        <w:rPr>
          <w:lang w:val="en-US"/>
        </w:rPr>
        <w:t>No concordance</w:t>
      </w:r>
    </w:p>
    <w:p w14:paraId="06EB494F" w14:textId="77777777" w:rsidR="0045284A" w:rsidRDefault="0045284A" w:rsidP="00F95F7E">
      <w:pPr>
        <w:pStyle w:val="ListParagraph"/>
        <w:rPr>
          <w:lang w:val="en-US"/>
        </w:rPr>
      </w:pPr>
    </w:p>
    <w:p w14:paraId="0CFDA86F" w14:textId="77777777" w:rsidR="00DB58A8" w:rsidRDefault="00DB58A8" w:rsidP="00F95F7E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 xml:space="preserve">Tachycardia alone did not receive a </w:t>
      </w:r>
      <w:proofErr w:type="gramStart"/>
      <w:r>
        <w:rPr>
          <w:color w:val="FF0000"/>
          <w:lang w:val="en-US"/>
        </w:rPr>
        <w:t>mark</w:t>
      </w:r>
      <w:proofErr w:type="gramEnd"/>
    </w:p>
    <w:p w14:paraId="05562260" w14:textId="1228D102" w:rsidR="00DB58A8" w:rsidRDefault="00DB58A8" w:rsidP="00F95F7E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AV dissociation incorrect – need to see p waves to determine av dissociation.</w:t>
      </w:r>
    </w:p>
    <w:p w14:paraId="56953D1C" w14:textId="6CB58F38" w:rsidR="00CF42E4" w:rsidRPr="001F3D63" w:rsidRDefault="00DB58A8" w:rsidP="00F95F7E">
      <w:pPr>
        <w:pStyle w:val="ListParagraph"/>
        <w:rPr>
          <w:lang w:val="en-US"/>
        </w:rPr>
      </w:pPr>
      <w:r>
        <w:rPr>
          <w:color w:val="FF0000"/>
          <w:lang w:val="en-US"/>
        </w:rPr>
        <w:t xml:space="preserve">Can’t distinguish delta waves in the </w:t>
      </w:r>
      <w:r w:rsidR="00FD047D">
        <w:rPr>
          <w:color w:val="FF0000"/>
          <w:lang w:val="en-US"/>
        </w:rPr>
        <w:t>QRS</w:t>
      </w:r>
      <w:r>
        <w:rPr>
          <w:color w:val="FF0000"/>
          <w:lang w:val="en-US"/>
        </w:rPr>
        <w:t xml:space="preserve"> complexes</w:t>
      </w:r>
      <w:r w:rsidR="00CF42E4" w:rsidRPr="001F3D63">
        <w:rPr>
          <w:lang w:val="en-US"/>
        </w:rPr>
        <w:br/>
      </w:r>
    </w:p>
    <w:p w14:paraId="1DFF725C" w14:textId="6BD30850" w:rsidR="00CF42E4" w:rsidRDefault="00CF42E4">
      <w:pPr>
        <w:rPr>
          <w:lang w:val="en-US"/>
        </w:rPr>
      </w:pPr>
    </w:p>
    <w:p w14:paraId="19F2DD8D" w14:textId="0BA465B2" w:rsidR="00CF42E4" w:rsidRDefault="00CF42E4" w:rsidP="00CF42E4">
      <w:pPr>
        <w:pStyle w:val="ListParagraph"/>
        <w:numPr>
          <w:ilvl w:val="0"/>
          <w:numId w:val="1"/>
        </w:numPr>
        <w:rPr>
          <w:lang w:val="en-US"/>
        </w:rPr>
      </w:pPr>
      <w:r w:rsidRPr="00CF42E4">
        <w:rPr>
          <w:lang w:val="en-US"/>
        </w:rPr>
        <w:t xml:space="preserve">List 4 </w:t>
      </w:r>
      <w:r w:rsidR="00BF586D">
        <w:rPr>
          <w:lang w:val="en-US"/>
        </w:rPr>
        <w:t xml:space="preserve">clinical findings that would support your decision to proceed to </w:t>
      </w:r>
      <w:r w:rsidR="008A5232">
        <w:rPr>
          <w:lang w:val="en-US"/>
        </w:rPr>
        <w:t>urgently treat this patient</w:t>
      </w:r>
      <w:r w:rsidR="00BF586D">
        <w:rPr>
          <w:lang w:val="en-US"/>
        </w:rPr>
        <w:t xml:space="preserve"> (4 marks)</w:t>
      </w:r>
    </w:p>
    <w:p w14:paraId="5C55EE0D" w14:textId="50B0D70C" w:rsidR="00BF586D" w:rsidRDefault="00BF586D" w:rsidP="00BF586D">
      <w:pPr>
        <w:rPr>
          <w:lang w:val="en-US"/>
        </w:rPr>
      </w:pPr>
    </w:p>
    <w:p w14:paraId="2B36D2A9" w14:textId="713C5510" w:rsidR="00BF586D" w:rsidRDefault="00BF586D" w:rsidP="00BF586D">
      <w:pPr>
        <w:rPr>
          <w:lang w:val="en-US"/>
        </w:rPr>
      </w:pPr>
    </w:p>
    <w:p w14:paraId="59720232" w14:textId="3FBAEE9E" w:rsidR="00BF586D" w:rsidRPr="001F3D63" w:rsidRDefault="001F3D63" w:rsidP="001F3D63">
      <w:pPr>
        <w:ind w:firstLine="360"/>
        <w:rPr>
          <w:rFonts w:cstheme="minorHAnsi"/>
          <w:color w:val="202124"/>
          <w:shd w:val="clear" w:color="auto" w:fill="FFFFFF"/>
        </w:rPr>
      </w:pPr>
      <w:r w:rsidRPr="001F3D63">
        <w:rPr>
          <w:rFonts w:cstheme="minorHAnsi"/>
          <w:color w:val="202124"/>
          <w:shd w:val="clear" w:color="auto" w:fill="FFFFFF"/>
        </w:rPr>
        <w:t>a. c</w:t>
      </w:r>
      <w:r w:rsidR="00BF586D" w:rsidRPr="001F3D63">
        <w:rPr>
          <w:rFonts w:cstheme="minorHAnsi"/>
          <w:color w:val="202124"/>
          <w:shd w:val="clear" w:color="auto" w:fill="FFFFFF"/>
        </w:rPr>
        <w:t>hest pain</w:t>
      </w:r>
    </w:p>
    <w:p w14:paraId="775064EF" w14:textId="280D23A2" w:rsidR="00BF586D" w:rsidRPr="001F3D63" w:rsidRDefault="001F3D63" w:rsidP="001F3D63">
      <w:pPr>
        <w:ind w:firstLine="360"/>
        <w:rPr>
          <w:rFonts w:cstheme="minorHAnsi"/>
          <w:color w:val="202124"/>
          <w:shd w:val="clear" w:color="auto" w:fill="FFFFFF"/>
        </w:rPr>
      </w:pPr>
      <w:r w:rsidRPr="001F3D63">
        <w:rPr>
          <w:rFonts w:cstheme="minorHAnsi"/>
          <w:color w:val="202124"/>
          <w:shd w:val="clear" w:color="auto" w:fill="FFFFFF"/>
        </w:rPr>
        <w:t xml:space="preserve">b. </w:t>
      </w:r>
      <w:r>
        <w:rPr>
          <w:rFonts w:cstheme="minorHAnsi"/>
          <w:color w:val="202124"/>
          <w:shd w:val="clear" w:color="auto" w:fill="FFFFFF"/>
        </w:rPr>
        <w:t>c</w:t>
      </w:r>
      <w:r w:rsidR="00BF586D" w:rsidRPr="001F3D63">
        <w:rPr>
          <w:rFonts w:cstheme="minorHAnsi"/>
          <w:color w:val="202124"/>
          <w:shd w:val="clear" w:color="auto" w:fill="FFFFFF"/>
        </w:rPr>
        <w:t>onfusion</w:t>
      </w:r>
    </w:p>
    <w:p w14:paraId="4F6E384A" w14:textId="48C278B6" w:rsidR="00BF586D" w:rsidRPr="001F3D63" w:rsidRDefault="001F3D63" w:rsidP="001F3D63">
      <w:pPr>
        <w:ind w:firstLine="360"/>
        <w:rPr>
          <w:rFonts w:cstheme="minorHAnsi"/>
          <w:color w:val="202124"/>
          <w:shd w:val="clear" w:color="auto" w:fill="FFFFFF"/>
        </w:rPr>
      </w:pPr>
      <w:r w:rsidRPr="001F3D63">
        <w:rPr>
          <w:rFonts w:cstheme="minorHAnsi"/>
          <w:color w:val="202124"/>
          <w:shd w:val="clear" w:color="auto" w:fill="FFFFFF"/>
        </w:rPr>
        <w:t xml:space="preserve">c. </w:t>
      </w:r>
      <w:r>
        <w:rPr>
          <w:rFonts w:cstheme="minorHAnsi"/>
          <w:color w:val="202124"/>
          <w:shd w:val="clear" w:color="auto" w:fill="FFFFFF"/>
        </w:rPr>
        <w:t>h</w:t>
      </w:r>
      <w:r w:rsidR="00BF586D" w:rsidRPr="001F3D63">
        <w:rPr>
          <w:rFonts w:cstheme="minorHAnsi"/>
          <w:color w:val="202124"/>
          <w:shd w:val="clear" w:color="auto" w:fill="FFFFFF"/>
        </w:rPr>
        <w:t>ypotension</w:t>
      </w:r>
    </w:p>
    <w:p w14:paraId="32984571" w14:textId="01610423" w:rsidR="00BF586D" w:rsidRPr="001F3D63" w:rsidRDefault="001F3D63" w:rsidP="001F3D63">
      <w:pPr>
        <w:ind w:firstLine="360"/>
        <w:rPr>
          <w:rFonts w:cstheme="minorHAnsi"/>
          <w:lang w:val="en-US"/>
        </w:rPr>
      </w:pPr>
      <w:r w:rsidRPr="001F3D63">
        <w:rPr>
          <w:rFonts w:cstheme="minorHAnsi"/>
          <w:color w:val="202124"/>
          <w:shd w:val="clear" w:color="auto" w:fill="FFFFFF"/>
        </w:rPr>
        <w:t xml:space="preserve">d. </w:t>
      </w:r>
      <w:r w:rsidR="00BF586D" w:rsidRPr="001F3D63">
        <w:rPr>
          <w:rFonts w:cstheme="minorHAnsi"/>
          <w:color w:val="202124"/>
          <w:shd w:val="clear" w:color="auto" w:fill="FFFFFF"/>
        </w:rPr>
        <w:t>signs of heart failure</w:t>
      </w:r>
    </w:p>
    <w:p w14:paraId="000D530E" w14:textId="77777777" w:rsidR="00BF586D" w:rsidRPr="00BF586D" w:rsidRDefault="00BF586D" w:rsidP="00BF586D">
      <w:pPr>
        <w:rPr>
          <w:lang w:val="en-US"/>
        </w:rPr>
      </w:pPr>
    </w:p>
    <w:p w14:paraId="2E7FB10E" w14:textId="73B824F3" w:rsidR="00CF42E4" w:rsidRDefault="00CF42E4">
      <w:pPr>
        <w:rPr>
          <w:lang w:val="en-US"/>
        </w:rPr>
      </w:pPr>
    </w:p>
    <w:p w14:paraId="6B007312" w14:textId="4156030F" w:rsidR="00CF42E4" w:rsidRPr="00BF586D" w:rsidRDefault="004A3FDB" w:rsidP="00BF58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C41C78">
        <w:rPr>
          <w:lang w:val="en-US"/>
        </w:rPr>
        <w:t xml:space="preserve">is the most appropriate </w:t>
      </w:r>
      <w:r>
        <w:rPr>
          <w:lang w:val="en-US"/>
        </w:rPr>
        <w:t xml:space="preserve">medication and dose for pharmacological </w:t>
      </w:r>
      <w:r w:rsidR="008A5232">
        <w:rPr>
          <w:lang w:val="en-US"/>
        </w:rPr>
        <w:t xml:space="preserve">treatment of </w:t>
      </w:r>
      <w:r>
        <w:rPr>
          <w:lang w:val="en-US"/>
        </w:rPr>
        <w:t>this patient (2 marks)</w:t>
      </w:r>
    </w:p>
    <w:p w14:paraId="3FFDDCDC" w14:textId="0F0B877C" w:rsidR="00CF42E4" w:rsidRDefault="00CF42E4">
      <w:pPr>
        <w:rPr>
          <w:lang w:val="en-US"/>
        </w:rPr>
      </w:pPr>
    </w:p>
    <w:p w14:paraId="3B95ABF5" w14:textId="1404ADB3" w:rsidR="00DB58A8" w:rsidRDefault="00DB58A8" w:rsidP="00DB58A8">
      <w:pPr>
        <w:rPr>
          <w:rFonts w:ascii="Calibri" w:hAnsi="Calibri" w:cs="Calibri"/>
          <w:color w:val="FF0000"/>
        </w:rPr>
      </w:pPr>
      <w:r w:rsidRPr="00DB58A8">
        <w:rPr>
          <w:color w:val="FF0000"/>
          <w:lang w:val="en-US"/>
        </w:rPr>
        <w:t xml:space="preserve">This question was included to distinguish candidates who </w:t>
      </w:r>
      <w:r>
        <w:rPr>
          <w:color w:val="FF0000"/>
          <w:lang w:val="en-US"/>
        </w:rPr>
        <w:t xml:space="preserve">were able to </w:t>
      </w:r>
      <w:r w:rsidRPr="00DB58A8">
        <w:rPr>
          <w:color w:val="FF0000"/>
          <w:lang w:val="en-US"/>
        </w:rPr>
        <w:t xml:space="preserve">determine that WPW was a possible underlying condition in this </w:t>
      </w:r>
      <w:r w:rsidR="00FD047D" w:rsidRPr="00DB58A8">
        <w:rPr>
          <w:color w:val="FF0000"/>
          <w:lang w:val="en-US"/>
        </w:rPr>
        <w:t>tachyarrhythmia</w:t>
      </w:r>
      <w:r w:rsidRPr="00DB58A8">
        <w:rPr>
          <w:color w:val="FF0000"/>
          <w:lang w:val="en-US"/>
        </w:rPr>
        <w:t xml:space="preserve"> – the beat</w:t>
      </w:r>
      <w:r w:rsidR="00FD047D">
        <w:rPr>
          <w:color w:val="FF0000"/>
          <w:lang w:val="en-US"/>
        </w:rPr>
        <w:t>-</w:t>
      </w:r>
      <w:r w:rsidRPr="00DB58A8">
        <w:rPr>
          <w:color w:val="FF0000"/>
          <w:lang w:val="en-US"/>
        </w:rPr>
        <w:t>to</w:t>
      </w:r>
      <w:r w:rsidR="00FD047D">
        <w:rPr>
          <w:color w:val="FF0000"/>
          <w:lang w:val="en-US"/>
        </w:rPr>
        <w:t>-</w:t>
      </w:r>
      <w:r w:rsidRPr="00DB58A8">
        <w:rPr>
          <w:color w:val="FF0000"/>
          <w:lang w:val="en-US"/>
        </w:rPr>
        <w:t xml:space="preserve">beat variation in </w:t>
      </w:r>
      <w:r>
        <w:rPr>
          <w:color w:val="FF0000"/>
          <w:lang w:val="en-US"/>
        </w:rPr>
        <w:t>QRS</w:t>
      </w:r>
      <w:r w:rsidRPr="00DB58A8">
        <w:rPr>
          <w:color w:val="FF0000"/>
          <w:lang w:val="en-US"/>
        </w:rPr>
        <w:t xml:space="preserve"> morphology suggests an underlying accessory pathway. </w:t>
      </w:r>
      <w:r>
        <w:rPr>
          <w:color w:val="FF0000"/>
          <w:lang w:val="en-US"/>
        </w:rPr>
        <w:t>Given this, t</w:t>
      </w:r>
      <w:r w:rsidRPr="00DB58A8">
        <w:rPr>
          <w:color w:val="FF0000"/>
          <w:lang w:val="en-US"/>
        </w:rPr>
        <w:t xml:space="preserve">here are some medications that are </w:t>
      </w:r>
      <w:r>
        <w:rPr>
          <w:color w:val="FF0000"/>
          <w:lang w:val="en-US"/>
        </w:rPr>
        <w:t xml:space="preserve">contraindicated in accessory pathway </w:t>
      </w:r>
      <w:r w:rsidR="00FD047D">
        <w:rPr>
          <w:color w:val="FF0000"/>
          <w:lang w:val="en-US"/>
        </w:rPr>
        <w:t>tachyarrhythmias</w:t>
      </w:r>
      <w:r w:rsidRPr="00DB58A8">
        <w:rPr>
          <w:color w:val="FF0000"/>
          <w:lang w:val="en-US"/>
        </w:rPr>
        <w:t xml:space="preserve">: </w:t>
      </w:r>
      <w:r w:rsidRPr="00DB58A8">
        <w:rPr>
          <w:rFonts w:ascii="Calibri" w:hAnsi="Calibri" w:cs="Calibri"/>
          <w:color w:val="FF0000"/>
        </w:rPr>
        <w:t>amiodarone/verapamil/adenosine/dig</w:t>
      </w:r>
      <w:r w:rsidRPr="00DB58A8">
        <w:rPr>
          <w:rFonts w:ascii="Calibri" w:hAnsi="Calibri" w:cs="Calibri"/>
          <w:color w:val="FF0000"/>
        </w:rPr>
        <w:t xml:space="preserve"> – </w:t>
      </w:r>
      <w:proofErr w:type="spellStart"/>
      <w:r w:rsidRPr="00DB58A8">
        <w:rPr>
          <w:rFonts w:ascii="Calibri" w:hAnsi="Calibri" w:cs="Calibri"/>
          <w:color w:val="FF0000"/>
        </w:rPr>
        <w:t>av</w:t>
      </w:r>
      <w:proofErr w:type="spellEnd"/>
      <w:r w:rsidRPr="00DB58A8">
        <w:rPr>
          <w:rFonts w:ascii="Calibri" w:hAnsi="Calibri" w:cs="Calibri"/>
          <w:color w:val="FF0000"/>
        </w:rPr>
        <w:t xml:space="preserve"> nodal blocking agents</w:t>
      </w:r>
      <w:r>
        <w:rPr>
          <w:rFonts w:ascii="Calibri" w:hAnsi="Calibri" w:cs="Calibri"/>
          <w:color w:val="FF0000"/>
        </w:rPr>
        <w:t>.</w:t>
      </w:r>
    </w:p>
    <w:p w14:paraId="29F65047" w14:textId="19AA545B" w:rsidR="00DB58A8" w:rsidRPr="00DB58A8" w:rsidRDefault="00DB58A8" w:rsidP="00DB58A8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The safe answer is </w:t>
      </w:r>
      <w:r w:rsidR="00FD047D">
        <w:rPr>
          <w:rFonts w:ascii="Calibri" w:hAnsi="Calibri" w:cs="Calibri"/>
          <w:color w:val="FF0000"/>
        </w:rPr>
        <w:t>Flecainide.</w:t>
      </w:r>
    </w:p>
    <w:p w14:paraId="48595D0A" w14:textId="77F2ACEB" w:rsidR="00DB58A8" w:rsidRDefault="00DB58A8">
      <w:pPr>
        <w:rPr>
          <w:lang w:val="en-US"/>
        </w:rPr>
      </w:pPr>
    </w:p>
    <w:p w14:paraId="3A899733" w14:textId="77777777" w:rsidR="00DB58A8" w:rsidRDefault="00DB58A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F3D63" w14:paraId="0FECD73C" w14:textId="77777777" w:rsidTr="001F3D63">
        <w:tc>
          <w:tcPr>
            <w:tcW w:w="4505" w:type="dxa"/>
          </w:tcPr>
          <w:p w14:paraId="4A448025" w14:textId="314725B5" w:rsidR="001F3D63" w:rsidRDefault="001F3D63" w:rsidP="001F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Medication</w:t>
            </w:r>
          </w:p>
        </w:tc>
        <w:tc>
          <w:tcPr>
            <w:tcW w:w="4505" w:type="dxa"/>
          </w:tcPr>
          <w:p w14:paraId="40F4F1CB" w14:textId="35967620" w:rsidR="001F3D63" w:rsidRDefault="001F3D63" w:rsidP="001F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Dose</w:t>
            </w:r>
          </w:p>
        </w:tc>
      </w:tr>
      <w:tr w:rsidR="001F3D63" w14:paraId="106FF51B" w14:textId="77777777" w:rsidTr="001F3D63">
        <w:tc>
          <w:tcPr>
            <w:tcW w:w="4505" w:type="dxa"/>
          </w:tcPr>
          <w:p w14:paraId="0C09CE26" w14:textId="6C1ED95C" w:rsidR="001F3D63" w:rsidRDefault="004A3FDB">
            <w:pPr>
              <w:rPr>
                <w:lang w:val="en-US"/>
              </w:rPr>
            </w:pPr>
            <w:r>
              <w:rPr>
                <w:lang w:val="en-US"/>
              </w:rPr>
              <w:t>Flecainide</w:t>
            </w:r>
          </w:p>
        </w:tc>
        <w:tc>
          <w:tcPr>
            <w:tcW w:w="4505" w:type="dxa"/>
          </w:tcPr>
          <w:p w14:paraId="6F3647DE" w14:textId="776889D0" w:rsidR="001F3D63" w:rsidRDefault="004A3FDB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150mg or 2mg/kg IV over 30 minutes</w:t>
            </w:r>
          </w:p>
        </w:tc>
      </w:tr>
    </w:tbl>
    <w:p w14:paraId="65CA34D3" w14:textId="34121157" w:rsidR="001F3D63" w:rsidRDefault="001F3D63">
      <w:pPr>
        <w:rPr>
          <w:lang w:val="en-US"/>
        </w:rPr>
      </w:pPr>
    </w:p>
    <w:p w14:paraId="343013F8" w14:textId="7F0336D8" w:rsidR="001E2E78" w:rsidRPr="00DB58A8" w:rsidRDefault="004A3FDB">
      <w:pPr>
        <w:rPr>
          <w:rFonts w:ascii="Calibri" w:hAnsi="Calibri" w:cs="Calibri"/>
          <w:color w:val="FF0000"/>
          <w:sz w:val="22"/>
          <w:szCs w:val="22"/>
        </w:rPr>
      </w:pPr>
      <w:r w:rsidRPr="00DB58A8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F0477E6" w14:textId="04588F63" w:rsidR="004A3FDB" w:rsidRPr="00DB58A8" w:rsidRDefault="004A3FDB">
      <w:pPr>
        <w:rPr>
          <w:rFonts w:ascii="Calibri" w:hAnsi="Calibri" w:cs="Calibri"/>
          <w:color w:val="FF0000"/>
          <w:sz w:val="22"/>
          <w:szCs w:val="22"/>
        </w:rPr>
      </w:pPr>
      <w:r w:rsidRPr="00DB58A8">
        <w:rPr>
          <w:rFonts w:ascii="Calibri" w:hAnsi="Calibri" w:cs="Calibri"/>
          <w:color w:val="FF0000"/>
          <w:sz w:val="22"/>
          <w:szCs w:val="22"/>
        </w:rPr>
        <w:lastRenderedPageBreak/>
        <w:t>Procainamide</w:t>
      </w:r>
      <w:r w:rsidR="00DB58A8">
        <w:rPr>
          <w:rFonts w:ascii="Calibri" w:hAnsi="Calibri" w:cs="Calibri"/>
          <w:color w:val="FF0000"/>
          <w:sz w:val="22"/>
          <w:szCs w:val="22"/>
        </w:rPr>
        <w:t xml:space="preserve"> was</w:t>
      </w:r>
      <w:r w:rsidR="00FD04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B58A8">
        <w:rPr>
          <w:rFonts w:ascii="Calibri" w:hAnsi="Calibri" w:cs="Calibri"/>
          <w:color w:val="FF0000"/>
          <w:sz w:val="22"/>
          <w:szCs w:val="22"/>
        </w:rPr>
        <w:t>not accepted</w:t>
      </w:r>
      <w:r w:rsidR="00DB58A8">
        <w:rPr>
          <w:rFonts w:ascii="Calibri" w:hAnsi="Calibri" w:cs="Calibri"/>
          <w:color w:val="FF0000"/>
          <w:sz w:val="22"/>
          <w:szCs w:val="22"/>
        </w:rPr>
        <w:t xml:space="preserve"> even though it is a safe and appropriate agent to use. This is because it is not </w:t>
      </w:r>
      <w:r w:rsidRPr="00DB58A8">
        <w:rPr>
          <w:rFonts w:ascii="Calibri" w:hAnsi="Calibri" w:cs="Calibri"/>
          <w:color w:val="FF0000"/>
          <w:sz w:val="22"/>
          <w:szCs w:val="22"/>
        </w:rPr>
        <w:t>widely available</w:t>
      </w:r>
      <w:r w:rsidR="00DB58A8">
        <w:rPr>
          <w:rFonts w:ascii="Calibri" w:hAnsi="Calibri" w:cs="Calibri"/>
          <w:color w:val="FF0000"/>
          <w:sz w:val="22"/>
          <w:szCs w:val="22"/>
        </w:rPr>
        <w:t>.</w:t>
      </w:r>
      <w:r w:rsidRPr="00DB58A8">
        <w:rPr>
          <w:rFonts w:ascii="Calibri" w:hAnsi="Calibri" w:cs="Calibri"/>
          <w:color w:val="FF0000"/>
          <w:sz w:val="22"/>
          <w:szCs w:val="22"/>
        </w:rPr>
        <w:t xml:space="preserve"> It’s not actually listed on the TGA’s register of therapeutic goods</w:t>
      </w:r>
      <w:r w:rsidR="00DB58A8" w:rsidRPr="00DB58A8">
        <w:rPr>
          <w:rFonts w:ascii="Calibri" w:hAnsi="Calibri" w:cs="Calibri"/>
          <w:color w:val="FF0000"/>
          <w:sz w:val="22"/>
          <w:szCs w:val="22"/>
        </w:rPr>
        <w:t>,</w:t>
      </w:r>
      <w:r w:rsidRPr="00DB58A8">
        <w:rPr>
          <w:rFonts w:ascii="Calibri" w:hAnsi="Calibri" w:cs="Calibri"/>
          <w:color w:val="FF0000"/>
          <w:sz w:val="22"/>
          <w:szCs w:val="22"/>
        </w:rPr>
        <w:t xml:space="preserve"> so it’s technically not allowed to be used</w:t>
      </w:r>
      <w:r w:rsidR="00FD047D">
        <w:rPr>
          <w:rFonts w:ascii="Calibri" w:hAnsi="Calibri" w:cs="Calibri"/>
          <w:color w:val="FF0000"/>
          <w:sz w:val="22"/>
          <w:szCs w:val="22"/>
        </w:rPr>
        <w:t>, and any use in Australia is off-licence</w:t>
      </w:r>
      <w:r w:rsidRPr="00DB58A8">
        <w:rPr>
          <w:rFonts w:ascii="Calibri" w:hAnsi="Calibri" w:cs="Calibri"/>
          <w:color w:val="FF0000"/>
          <w:sz w:val="22"/>
          <w:szCs w:val="22"/>
        </w:rPr>
        <w:t>.</w:t>
      </w:r>
      <w:r w:rsidR="00DB58A8">
        <w:rPr>
          <w:rFonts w:ascii="Calibri" w:hAnsi="Calibri" w:cs="Calibri"/>
          <w:color w:val="FF0000"/>
          <w:sz w:val="22"/>
          <w:szCs w:val="22"/>
        </w:rPr>
        <w:t xml:space="preserve"> This is a practical examination, not a theoretical examination. There is no point offering up a therapy if it isn’t available to 99% of ED’s</w:t>
      </w:r>
      <w:r w:rsidR="00FD047D">
        <w:rPr>
          <w:rFonts w:ascii="Calibri" w:hAnsi="Calibri" w:cs="Calibri"/>
          <w:color w:val="FF0000"/>
          <w:sz w:val="22"/>
          <w:szCs w:val="22"/>
        </w:rPr>
        <w:t xml:space="preserve">. I need to know that you know what you will give based on what is available. </w:t>
      </w:r>
    </w:p>
    <w:p w14:paraId="4806E413" w14:textId="1ADB1F49" w:rsidR="00C41C78" w:rsidRDefault="00C41C78">
      <w:pPr>
        <w:rPr>
          <w:rFonts w:ascii="Calibri" w:hAnsi="Calibri" w:cs="Calibri"/>
          <w:color w:val="212121"/>
          <w:sz w:val="22"/>
          <w:szCs w:val="22"/>
        </w:rPr>
      </w:pPr>
    </w:p>
    <w:p w14:paraId="634BE844" w14:textId="7D9DD5C0" w:rsidR="00FD047D" w:rsidRPr="00FD047D" w:rsidRDefault="00FD047D">
      <w:pPr>
        <w:rPr>
          <w:rFonts w:ascii="Calibri" w:hAnsi="Calibri" w:cs="Calibri"/>
          <w:color w:val="FF0000"/>
          <w:sz w:val="22"/>
          <w:szCs w:val="22"/>
        </w:rPr>
      </w:pPr>
      <w:r w:rsidRPr="00FD047D">
        <w:rPr>
          <w:rFonts w:ascii="Calibri" w:hAnsi="Calibri" w:cs="Calibri"/>
          <w:color w:val="FF0000"/>
          <w:sz w:val="22"/>
          <w:szCs w:val="22"/>
        </w:rPr>
        <w:t>Beware using the term ‘</w:t>
      </w:r>
      <w:proofErr w:type="gramStart"/>
      <w:r w:rsidRPr="00FD047D">
        <w:rPr>
          <w:rFonts w:ascii="Calibri" w:hAnsi="Calibri" w:cs="Calibri"/>
          <w:color w:val="FF0000"/>
          <w:sz w:val="22"/>
          <w:szCs w:val="22"/>
        </w:rPr>
        <w:t>bolus’</w:t>
      </w:r>
      <w:proofErr w:type="gramEnd"/>
      <w:r w:rsidRPr="00FD047D">
        <w:rPr>
          <w:rFonts w:ascii="Calibri" w:hAnsi="Calibri" w:cs="Calibri"/>
          <w:color w:val="FF0000"/>
          <w:sz w:val="22"/>
          <w:szCs w:val="22"/>
        </w:rPr>
        <w:t xml:space="preserve">. Bolus is often perceived as an IV push of an agent or fluid. Perhaps some candidates </w:t>
      </w:r>
      <w:r w:rsidR="00D14481" w:rsidRPr="00FD047D">
        <w:rPr>
          <w:rFonts w:ascii="Calibri" w:hAnsi="Calibri" w:cs="Calibri"/>
          <w:color w:val="FF0000"/>
          <w:sz w:val="22"/>
          <w:szCs w:val="22"/>
        </w:rPr>
        <w:t>meant</w:t>
      </w:r>
      <w:r w:rsidRPr="00FD047D">
        <w:rPr>
          <w:rFonts w:ascii="Calibri" w:hAnsi="Calibri" w:cs="Calibri"/>
          <w:color w:val="FF0000"/>
          <w:sz w:val="22"/>
          <w:szCs w:val="22"/>
        </w:rPr>
        <w:t xml:space="preserve"> ‘loading dose’. I would not use the ‘bolus’ in the exam for drugs – give a dose over a specific infusion time. (</w:t>
      </w:r>
      <w:r w:rsidR="00D14481">
        <w:rPr>
          <w:rFonts w:ascii="Calibri" w:hAnsi="Calibri" w:cs="Calibri"/>
          <w:color w:val="FF0000"/>
          <w:sz w:val="22"/>
          <w:szCs w:val="22"/>
        </w:rPr>
        <w:t>However, a</w:t>
      </w:r>
      <w:r w:rsidRPr="00FD047D">
        <w:rPr>
          <w:rFonts w:ascii="Calibri" w:hAnsi="Calibri" w:cs="Calibri"/>
          <w:color w:val="FF0000"/>
          <w:sz w:val="22"/>
          <w:szCs w:val="22"/>
        </w:rPr>
        <w:t xml:space="preserve"> 20ml/kg crystalloid </w:t>
      </w:r>
      <w:r w:rsidR="00D14481">
        <w:rPr>
          <w:rFonts w:ascii="Calibri" w:hAnsi="Calibri" w:cs="Calibri"/>
          <w:color w:val="FF0000"/>
          <w:sz w:val="22"/>
          <w:szCs w:val="22"/>
        </w:rPr>
        <w:t>‘</w:t>
      </w:r>
      <w:r w:rsidRPr="00FD047D">
        <w:rPr>
          <w:rFonts w:ascii="Calibri" w:hAnsi="Calibri" w:cs="Calibri"/>
          <w:color w:val="FF0000"/>
          <w:sz w:val="22"/>
          <w:szCs w:val="22"/>
        </w:rPr>
        <w:t>bolus</w:t>
      </w:r>
      <w:r w:rsidR="00D14481">
        <w:rPr>
          <w:rFonts w:ascii="Calibri" w:hAnsi="Calibri" w:cs="Calibri"/>
          <w:color w:val="FF0000"/>
          <w:sz w:val="22"/>
          <w:szCs w:val="22"/>
        </w:rPr>
        <w:t>’</w:t>
      </w:r>
      <w:r w:rsidRPr="00FD047D">
        <w:rPr>
          <w:rFonts w:ascii="Calibri" w:hAnsi="Calibri" w:cs="Calibri"/>
          <w:color w:val="FF0000"/>
          <w:sz w:val="22"/>
          <w:szCs w:val="22"/>
        </w:rPr>
        <w:t xml:space="preserve"> in a shocked patient is entirely appropriate terminology)</w:t>
      </w:r>
    </w:p>
    <w:p w14:paraId="373CF5CB" w14:textId="77777777" w:rsidR="00FD047D" w:rsidRDefault="00FD047D">
      <w:pPr>
        <w:rPr>
          <w:rFonts w:ascii="Calibri" w:hAnsi="Calibri" w:cs="Calibri"/>
          <w:color w:val="212121"/>
          <w:sz w:val="22"/>
          <w:szCs w:val="22"/>
        </w:rPr>
      </w:pPr>
    </w:p>
    <w:p w14:paraId="04E90E7C" w14:textId="7ED28E71" w:rsidR="00C41C78" w:rsidRDefault="008A5232" w:rsidP="00C41C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Following a successful response to treatment, another ECG is taken below </w:t>
      </w:r>
      <w:r w:rsidR="00C41C78">
        <w:rPr>
          <w:lang w:val="en-US"/>
        </w:rPr>
        <w:t>List 2 (two) significant findings on this patients ECG (2 marks)</w:t>
      </w:r>
    </w:p>
    <w:p w14:paraId="3F079B6A" w14:textId="77777777" w:rsidR="00C41C78" w:rsidRDefault="00C41C78" w:rsidP="00C41C78">
      <w:pPr>
        <w:pStyle w:val="ListParagraph"/>
        <w:rPr>
          <w:lang w:val="en-US"/>
        </w:rPr>
      </w:pPr>
    </w:p>
    <w:p w14:paraId="364B445B" w14:textId="255F0B65" w:rsidR="00C41C78" w:rsidRDefault="00C41C78" w:rsidP="00C41C7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Delta waves laterally</w:t>
      </w:r>
    </w:p>
    <w:p w14:paraId="4A44F16A" w14:textId="087323F2" w:rsidR="00C41C78" w:rsidRPr="00C41C78" w:rsidRDefault="00C41C78" w:rsidP="00C41C7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Short pr interval</w:t>
      </w:r>
    </w:p>
    <w:p w14:paraId="06BABEC3" w14:textId="6EAF742B" w:rsidR="00C41C78" w:rsidRDefault="00C41C78" w:rsidP="00C41C78">
      <w:pPr>
        <w:rPr>
          <w:lang w:val="en-US"/>
        </w:rPr>
      </w:pPr>
    </w:p>
    <w:p w14:paraId="5C087DD8" w14:textId="0C444D36" w:rsidR="008A5232" w:rsidRDefault="008A5232" w:rsidP="00C41C78">
      <w:pPr>
        <w:rPr>
          <w:color w:val="FF0000"/>
          <w:lang w:val="en-US"/>
        </w:rPr>
      </w:pPr>
      <w:r w:rsidRPr="00FD047D">
        <w:rPr>
          <w:color w:val="FF0000"/>
          <w:lang w:val="en-US"/>
        </w:rPr>
        <w:t>Won’t accept sinus rhythm</w:t>
      </w:r>
      <w:r w:rsidR="00FD047D">
        <w:rPr>
          <w:color w:val="FF0000"/>
          <w:lang w:val="en-US"/>
        </w:rPr>
        <w:t xml:space="preserve"> – implied in the stem and a med student level answer.</w:t>
      </w:r>
    </w:p>
    <w:p w14:paraId="3352C4FE" w14:textId="095C1CD8" w:rsidR="00FD047D" w:rsidRDefault="00FD047D" w:rsidP="00C41C78">
      <w:pPr>
        <w:rPr>
          <w:color w:val="FF0000"/>
          <w:lang w:val="en-US"/>
        </w:rPr>
      </w:pPr>
    </w:p>
    <w:p w14:paraId="2DCB3268" w14:textId="67599280" w:rsidR="00FD047D" w:rsidRDefault="00FD047D" w:rsidP="00C41C78">
      <w:pPr>
        <w:rPr>
          <w:color w:val="FF0000"/>
          <w:lang w:val="en-US"/>
        </w:rPr>
      </w:pPr>
    </w:p>
    <w:p w14:paraId="725626B7" w14:textId="347B4E13" w:rsidR="00FD047D" w:rsidRDefault="00FD047D" w:rsidP="00C41C78">
      <w:pPr>
        <w:rPr>
          <w:color w:val="FF0000"/>
          <w:lang w:val="en-US"/>
        </w:rPr>
      </w:pPr>
      <w:r>
        <w:rPr>
          <w:color w:val="FF0000"/>
          <w:lang w:val="en-US"/>
        </w:rPr>
        <w:t>29 candidates</w:t>
      </w:r>
    </w:p>
    <w:p w14:paraId="796F09B6" w14:textId="7F23F88D" w:rsidR="00FD047D" w:rsidRDefault="00FD047D" w:rsidP="00C41C78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Top </w:t>
      </w:r>
      <w:proofErr w:type="gramStart"/>
      <w:r>
        <w:rPr>
          <w:color w:val="FF0000"/>
          <w:lang w:val="en-US"/>
        </w:rPr>
        <w:t xml:space="preserve">mark </w:t>
      </w:r>
      <w:r w:rsidR="00ED17FF">
        <w:rPr>
          <w:color w:val="FF0000"/>
          <w:lang w:val="en-US"/>
        </w:rPr>
        <w:t>:</w:t>
      </w:r>
      <w:proofErr w:type="gramEnd"/>
      <w:r w:rsidR="00ED17FF">
        <w:rPr>
          <w:color w:val="FF0000"/>
          <w:lang w:val="en-US"/>
        </w:rPr>
        <w:tab/>
        <w:t>12</w:t>
      </w:r>
    </w:p>
    <w:p w14:paraId="794E7CDA" w14:textId="6D9FC04B" w:rsidR="00ED17FF" w:rsidRDefault="00ED17FF" w:rsidP="00C41C78">
      <w:pPr>
        <w:rPr>
          <w:color w:val="FF0000"/>
          <w:lang w:val="en-US"/>
        </w:rPr>
      </w:pPr>
      <w:r>
        <w:rPr>
          <w:color w:val="FF0000"/>
          <w:lang w:val="en-US"/>
        </w:rPr>
        <w:t>Bottom mark:</w:t>
      </w:r>
      <w:r>
        <w:rPr>
          <w:color w:val="FF0000"/>
          <w:lang w:val="en-US"/>
        </w:rPr>
        <w:tab/>
        <w:t xml:space="preserve"> 2</w:t>
      </w:r>
    </w:p>
    <w:p w14:paraId="7C5E9841" w14:textId="4F58D440" w:rsidR="00ED17FF" w:rsidRDefault="00ED17FF" w:rsidP="00C41C78">
      <w:pPr>
        <w:rPr>
          <w:color w:val="FF0000"/>
          <w:lang w:val="en-US"/>
        </w:rPr>
      </w:pPr>
      <w:r>
        <w:rPr>
          <w:color w:val="FF0000"/>
          <w:lang w:val="en-US"/>
        </w:rPr>
        <w:t>Median mark:</w:t>
      </w:r>
      <w:r>
        <w:rPr>
          <w:color w:val="FF0000"/>
          <w:lang w:val="en-US"/>
        </w:rPr>
        <w:tab/>
        <w:t xml:space="preserve"> 8</w:t>
      </w:r>
    </w:p>
    <w:p w14:paraId="1BD1B44D" w14:textId="1181D4D6" w:rsidR="00ED17FF" w:rsidRDefault="00ED17FF" w:rsidP="00C41C78">
      <w:pPr>
        <w:rPr>
          <w:color w:val="FF0000"/>
          <w:lang w:val="en-US"/>
        </w:rPr>
      </w:pPr>
      <w:r>
        <w:rPr>
          <w:color w:val="FF0000"/>
          <w:lang w:val="en-US"/>
        </w:rPr>
        <w:t>Pass mark:</w:t>
      </w:r>
      <w:r>
        <w:rPr>
          <w:color w:val="FF0000"/>
          <w:lang w:val="en-US"/>
        </w:rPr>
        <w:tab/>
      </w:r>
      <w:r w:rsidR="00E4444D">
        <w:rPr>
          <w:color w:val="FF0000"/>
          <w:lang w:val="en-US"/>
        </w:rPr>
        <w:t>7</w:t>
      </w:r>
      <w:r w:rsidR="00D14481">
        <w:rPr>
          <w:color w:val="FF0000"/>
          <w:lang w:val="en-US"/>
        </w:rPr>
        <w:t xml:space="preserve"> (76% pass rate)</w:t>
      </w:r>
    </w:p>
    <w:p w14:paraId="3CCECC71" w14:textId="2ADCE07E" w:rsidR="00D14481" w:rsidRPr="00FD047D" w:rsidRDefault="00D14481" w:rsidP="00C41C78">
      <w:pPr>
        <w:rPr>
          <w:color w:val="FF0000"/>
          <w:lang w:val="en-US"/>
        </w:rPr>
      </w:pPr>
      <w:r>
        <w:rPr>
          <w:color w:val="FF0000"/>
          <w:lang w:val="en-US"/>
        </w:rPr>
        <w:t>(But probably the pass mark should be 8)</w:t>
      </w:r>
    </w:p>
    <w:p w14:paraId="09B1113F" w14:textId="68EF575B" w:rsidR="001E2E78" w:rsidRDefault="001E2E78">
      <w:pPr>
        <w:rPr>
          <w:lang w:val="en-US"/>
        </w:rPr>
      </w:pPr>
    </w:p>
    <w:p w14:paraId="4551A7D7" w14:textId="3820D9E1" w:rsidR="001E2E78" w:rsidRPr="00CF42E4" w:rsidRDefault="001E2E78">
      <w:pPr>
        <w:rPr>
          <w:lang w:val="en-US"/>
        </w:rPr>
      </w:pPr>
    </w:p>
    <w:sectPr w:rsidR="001E2E78" w:rsidRPr="00CF42E4" w:rsidSect="00C659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6AC"/>
    <w:multiLevelType w:val="hybridMultilevel"/>
    <w:tmpl w:val="C69C03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6F4C"/>
    <w:multiLevelType w:val="hybridMultilevel"/>
    <w:tmpl w:val="122C6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BDE"/>
    <w:multiLevelType w:val="hybridMultilevel"/>
    <w:tmpl w:val="09C071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834612">
    <w:abstractNumId w:val="1"/>
  </w:num>
  <w:num w:numId="2" w16cid:durableId="1870338546">
    <w:abstractNumId w:val="2"/>
  </w:num>
  <w:num w:numId="3" w16cid:durableId="196824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E4"/>
    <w:rsid w:val="00027BBA"/>
    <w:rsid w:val="00066609"/>
    <w:rsid w:val="000716D5"/>
    <w:rsid w:val="00071AA4"/>
    <w:rsid w:val="00073193"/>
    <w:rsid w:val="00081263"/>
    <w:rsid w:val="000E03D3"/>
    <w:rsid w:val="000F02E3"/>
    <w:rsid w:val="000F7C5C"/>
    <w:rsid w:val="00162775"/>
    <w:rsid w:val="00165E31"/>
    <w:rsid w:val="00195163"/>
    <w:rsid w:val="001D6A8C"/>
    <w:rsid w:val="001E2E78"/>
    <w:rsid w:val="001F3D63"/>
    <w:rsid w:val="00210D3A"/>
    <w:rsid w:val="00220BBE"/>
    <w:rsid w:val="00265764"/>
    <w:rsid w:val="002A7AA5"/>
    <w:rsid w:val="002B101B"/>
    <w:rsid w:val="002B1480"/>
    <w:rsid w:val="00322AA4"/>
    <w:rsid w:val="00327BDD"/>
    <w:rsid w:val="00340036"/>
    <w:rsid w:val="00354F33"/>
    <w:rsid w:val="003710FF"/>
    <w:rsid w:val="00376032"/>
    <w:rsid w:val="00397734"/>
    <w:rsid w:val="003A5856"/>
    <w:rsid w:val="003D4059"/>
    <w:rsid w:val="003D71E3"/>
    <w:rsid w:val="003D7E0F"/>
    <w:rsid w:val="003E448E"/>
    <w:rsid w:val="003F0CFB"/>
    <w:rsid w:val="003F27C9"/>
    <w:rsid w:val="0040657E"/>
    <w:rsid w:val="00413BBE"/>
    <w:rsid w:val="00444D1F"/>
    <w:rsid w:val="00451476"/>
    <w:rsid w:val="0045284A"/>
    <w:rsid w:val="00462C86"/>
    <w:rsid w:val="004713A8"/>
    <w:rsid w:val="00496728"/>
    <w:rsid w:val="004A3FDB"/>
    <w:rsid w:val="004F5FB5"/>
    <w:rsid w:val="00514C02"/>
    <w:rsid w:val="00516D03"/>
    <w:rsid w:val="005362D9"/>
    <w:rsid w:val="005473E7"/>
    <w:rsid w:val="00581AE8"/>
    <w:rsid w:val="005B07BA"/>
    <w:rsid w:val="005C2B1D"/>
    <w:rsid w:val="005F466A"/>
    <w:rsid w:val="006116B4"/>
    <w:rsid w:val="00632EE4"/>
    <w:rsid w:val="006662D0"/>
    <w:rsid w:val="0067232A"/>
    <w:rsid w:val="006918AD"/>
    <w:rsid w:val="006C47E9"/>
    <w:rsid w:val="006E28A2"/>
    <w:rsid w:val="00771B1A"/>
    <w:rsid w:val="00773E76"/>
    <w:rsid w:val="007A0797"/>
    <w:rsid w:val="007B4CD2"/>
    <w:rsid w:val="007B4FCF"/>
    <w:rsid w:val="007C0BF2"/>
    <w:rsid w:val="007D47A3"/>
    <w:rsid w:val="007E0E2D"/>
    <w:rsid w:val="007F0ADC"/>
    <w:rsid w:val="0086393B"/>
    <w:rsid w:val="008838EB"/>
    <w:rsid w:val="008A5232"/>
    <w:rsid w:val="008D3304"/>
    <w:rsid w:val="008D369D"/>
    <w:rsid w:val="008E69DB"/>
    <w:rsid w:val="009020C3"/>
    <w:rsid w:val="0090671B"/>
    <w:rsid w:val="009425F9"/>
    <w:rsid w:val="00950264"/>
    <w:rsid w:val="00955789"/>
    <w:rsid w:val="0097533F"/>
    <w:rsid w:val="00A3082F"/>
    <w:rsid w:val="00A65C06"/>
    <w:rsid w:val="00A85C0F"/>
    <w:rsid w:val="00AA2126"/>
    <w:rsid w:val="00AE2A75"/>
    <w:rsid w:val="00B30F56"/>
    <w:rsid w:val="00B37525"/>
    <w:rsid w:val="00B92CBB"/>
    <w:rsid w:val="00B9664E"/>
    <w:rsid w:val="00BB6612"/>
    <w:rsid w:val="00BD0586"/>
    <w:rsid w:val="00BD5147"/>
    <w:rsid w:val="00BD6FA3"/>
    <w:rsid w:val="00BF586D"/>
    <w:rsid w:val="00C41C78"/>
    <w:rsid w:val="00C53B0D"/>
    <w:rsid w:val="00C659CB"/>
    <w:rsid w:val="00C70CE6"/>
    <w:rsid w:val="00C76AEE"/>
    <w:rsid w:val="00C80F55"/>
    <w:rsid w:val="00C82656"/>
    <w:rsid w:val="00CB376A"/>
    <w:rsid w:val="00CE0982"/>
    <w:rsid w:val="00CF42E4"/>
    <w:rsid w:val="00D043C4"/>
    <w:rsid w:val="00D14481"/>
    <w:rsid w:val="00D35946"/>
    <w:rsid w:val="00D46884"/>
    <w:rsid w:val="00D52FBA"/>
    <w:rsid w:val="00D55CDB"/>
    <w:rsid w:val="00D56EE3"/>
    <w:rsid w:val="00D8127E"/>
    <w:rsid w:val="00D90E3C"/>
    <w:rsid w:val="00D91CD5"/>
    <w:rsid w:val="00DB4D0D"/>
    <w:rsid w:val="00DB58A8"/>
    <w:rsid w:val="00DC48F3"/>
    <w:rsid w:val="00DD0D47"/>
    <w:rsid w:val="00DE6356"/>
    <w:rsid w:val="00DF1FC4"/>
    <w:rsid w:val="00E03AC7"/>
    <w:rsid w:val="00E4444D"/>
    <w:rsid w:val="00E97626"/>
    <w:rsid w:val="00EB17B9"/>
    <w:rsid w:val="00EB5C02"/>
    <w:rsid w:val="00EC6910"/>
    <w:rsid w:val="00ED17FF"/>
    <w:rsid w:val="00ED283B"/>
    <w:rsid w:val="00F022D1"/>
    <w:rsid w:val="00F045D0"/>
    <w:rsid w:val="00F072DF"/>
    <w:rsid w:val="00F21CF4"/>
    <w:rsid w:val="00F471B1"/>
    <w:rsid w:val="00F825BF"/>
    <w:rsid w:val="00F95F7E"/>
    <w:rsid w:val="00FA663A"/>
    <w:rsid w:val="00FC7D6A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E9B38"/>
  <w14:defaultImageDpi w14:val="32767"/>
  <w15:chartTrackingRefBased/>
  <w15:docId w15:val="{1A5ED1F6-91E1-C941-81EA-775932E0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E4"/>
    <w:pPr>
      <w:ind w:left="720"/>
      <w:contextualSpacing/>
    </w:pPr>
  </w:style>
  <w:style w:type="table" w:styleId="TableGrid">
    <w:name w:val="Table Grid"/>
    <w:basedOn w:val="TableNormal"/>
    <w:uiPriority w:val="39"/>
    <w:rsid w:val="001F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Coman</dc:creator>
  <cp:keywords/>
  <dc:description/>
  <cp:lastModifiedBy>Michael Coman</cp:lastModifiedBy>
  <cp:revision>12</cp:revision>
  <dcterms:created xsi:type="dcterms:W3CDTF">2023-01-15T21:25:00Z</dcterms:created>
  <dcterms:modified xsi:type="dcterms:W3CDTF">2023-03-07T05:16:00Z</dcterms:modified>
</cp:coreProperties>
</file>